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67" w:rsidRPr="00A431E2" w:rsidRDefault="00CF7A67" w:rsidP="00CF7A67">
      <w:pPr>
        <w:ind w:left="-567" w:right="-284" w:firstLine="283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A431E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 MÜHAZİRƏ</w:t>
      </w:r>
      <w:r w:rsidRPr="00A4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67" w:rsidRPr="00A431E2" w:rsidRDefault="00C977E1" w:rsidP="00AB395A">
      <w:pPr>
        <w:spacing w:after="0" w:line="240" w:lineRule="auto"/>
        <w:ind w:left="-567" w:right="-283" w:firstLine="283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431E2">
        <w:rPr>
          <w:rFonts w:ascii="Times New Roman" w:hAnsi="Times New Roman" w:cs="Times New Roman"/>
          <w:b/>
          <w:sz w:val="28"/>
          <w:szCs w:val="28"/>
          <w:lang w:val="az-Latn-AZ"/>
        </w:rPr>
        <w:t>Tibbi mikrobiologiya və immunologiya, onun məqsəd və vəzifələri, inkişaf mərhələləri və tarixi. Mikroorqanizmlərin sistematikası və tə</w:t>
      </w:r>
      <w:r w:rsidR="00AB395A" w:rsidRPr="00A431E2">
        <w:rPr>
          <w:rFonts w:ascii="Times New Roman" w:hAnsi="Times New Roman" w:cs="Times New Roman"/>
          <w:b/>
          <w:sz w:val="28"/>
          <w:szCs w:val="28"/>
          <w:lang w:val="az-Latn-AZ"/>
        </w:rPr>
        <w:t>snifatı. Bakteriya</w:t>
      </w:r>
      <w:r w:rsidRPr="00A431E2">
        <w:rPr>
          <w:rFonts w:ascii="Times New Roman" w:hAnsi="Times New Roman" w:cs="Times New Roman"/>
          <w:b/>
          <w:sz w:val="28"/>
          <w:szCs w:val="28"/>
          <w:lang w:val="az-Latn-AZ"/>
        </w:rPr>
        <w:t>, spiroxet, rikketsiya, xlamidiya, mikoplazma və aktinomisetlərin təsnifatı, morfologiyası və ultrastrukturu</w:t>
      </w:r>
      <w:r w:rsidR="00A431E2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</w:p>
    <w:p w:rsidR="00AB395A" w:rsidRPr="00AB395A" w:rsidRDefault="00AB395A" w:rsidP="002103C1">
      <w:pPr>
        <w:snapToGrid w:val="0"/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B395A" w:rsidRPr="00AB395A" w:rsidRDefault="00AB395A" w:rsidP="00AB395A">
      <w:pPr>
        <w:tabs>
          <w:tab w:val="left" w:pos="284"/>
        </w:tabs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3C1">
        <w:rPr>
          <w:rFonts w:ascii="Times New Roman" w:hAnsi="Times New Roman"/>
          <w:spacing w:val="-4"/>
          <w:sz w:val="28"/>
          <w:szCs w:val="28"/>
          <w:lang w:val="az-Latn-AZ"/>
        </w:rPr>
        <w:t xml:space="preserve">Yer kürəsində yaşayan </w:t>
      </w:r>
      <w:r w:rsidRPr="002103C1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bü</w:t>
      </w:r>
      <w:r w:rsidRPr="002103C1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tün canlılar</w:t>
      </w:r>
      <w:r w:rsidRPr="002103C1">
        <w:rPr>
          <w:rFonts w:ascii="Times New Roman" w:hAnsi="Times New Roman"/>
          <w:spacing w:val="-4"/>
          <w:sz w:val="28"/>
          <w:szCs w:val="28"/>
          <w:lang w:val="az-Latn-AZ"/>
        </w:rPr>
        <w:t xml:space="preserve"> şərti olaraq 2 bö</w:t>
      </w:r>
      <w:r w:rsidRPr="002103C1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yük qrupa bölünür: </w:t>
      </w:r>
      <w:r w:rsidRPr="002103C1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mak</w:t>
      </w:r>
      <w:r w:rsidRPr="002103C1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ro</w:t>
      </w:r>
      <w:r w:rsidRPr="002103C1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aləm</w:t>
      </w:r>
      <w:r w:rsidRPr="002103C1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2103C1">
        <w:rPr>
          <w:rFonts w:ascii="Times New Roman" w:hAnsi="Times New Roman"/>
          <w:spacing w:val="-4"/>
          <w:sz w:val="28"/>
          <w:szCs w:val="28"/>
          <w:lang w:val="az-Latn-AZ"/>
        </w:rPr>
        <w:t>və</w:t>
      </w:r>
      <w:r w:rsidRPr="002103C1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2103C1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mikroaləm</w:t>
      </w:r>
      <w:r w:rsidRPr="002103C1">
        <w:rPr>
          <w:rFonts w:ascii="Times New Roman" w:hAnsi="Times New Roman"/>
          <w:b/>
          <w:spacing w:val="-4"/>
          <w:sz w:val="28"/>
          <w:szCs w:val="28"/>
          <w:lang w:val="az-Latn-AZ"/>
        </w:rPr>
        <w:t>.</w:t>
      </w:r>
      <w:r w:rsidRPr="002103C1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Mak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ro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aləmə -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 gözlə görünən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canlılar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 (insanlar, hey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vanlar, bitkilər, həşəratlar),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mikro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aləmə -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 gözlə görün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softHyphen/>
        <w:t>mə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yən, ancaq </w:t>
      </w:r>
      <w:r w:rsidRPr="00FD0FEF">
        <w:rPr>
          <w:rFonts w:ascii="Times New Roman" w:hAnsi="Times New Roman"/>
          <w:i/>
          <w:spacing w:val="-4"/>
          <w:sz w:val="28"/>
          <w:szCs w:val="28"/>
          <w:lang w:val="az-Latn-AZ"/>
        </w:rPr>
        <w:t>xüsusi optik cihaz</w:t>
      </w:r>
      <w:r w:rsidRPr="00FD0FEF">
        <w:rPr>
          <w:rFonts w:ascii="Times New Roman" w:hAnsi="Times New Roman"/>
          <w:i/>
          <w:spacing w:val="-4"/>
          <w:sz w:val="28"/>
          <w:szCs w:val="28"/>
          <w:lang w:val="az-Latn-AZ"/>
        </w:rPr>
        <w:softHyphen/>
        <w:t>ların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 köməyi ilə görü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nən, ölçüləri - </w:t>
      </w:r>
      <w:r w:rsidRPr="00FD0FEF">
        <w:rPr>
          <w:rFonts w:ascii="Times New Roman" w:hAnsi="Times New Roman"/>
          <w:i/>
          <w:spacing w:val="-4"/>
          <w:sz w:val="28"/>
          <w:szCs w:val="28"/>
          <w:lang w:val="az-Latn-AZ"/>
        </w:rPr>
        <w:t>0,0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>1</w:t>
      </w:r>
      <w:r w:rsidRPr="00FD0FEF">
        <w:rPr>
          <w:rFonts w:ascii="Times New Roman" w:hAnsi="Times New Roman"/>
          <w:i/>
          <w:spacing w:val="-4"/>
          <w:sz w:val="28"/>
          <w:szCs w:val="28"/>
          <w:lang w:val="az-Latn-AZ"/>
        </w:rPr>
        <w:t>-0,4 mikrometr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, yaxud  - </w:t>
      </w:r>
      <w:r w:rsidRPr="00FD0FEF">
        <w:rPr>
          <w:rFonts w:ascii="Times New Roman" w:hAnsi="Times New Roman"/>
          <w:i/>
          <w:spacing w:val="-4"/>
          <w:sz w:val="28"/>
          <w:szCs w:val="28"/>
          <w:lang w:val="az-Latn-AZ"/>
        </w:rPr>
        <w:t>1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>-</w:t>
      </w:r>
      <w:r w:rsidRPr="00FD0FEF">
        <w:rPr>
          <w:rFonts w:ascii="Times New Roman" w:hAnsi="Times New Roman"/>
          <w:i/>
          <w:spacing w:val="-4"/>
          <w:sz w:val="28"/>
          <w:szCs w:val="28"/>
          <w:lang w:val="az-Latn-AZ"/>
        </w:rPr>
        <w:t>10 mkm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>(1 mkm= 10</w:t>
      </w:r>
      <w:r w:rsidRPr="00AB395A">
        <w:rPr>
          <w:rFonts w:ascii="Times New Roman" w:hAnsi="Times New Roman"/>
          <w:spacing w:val="-4"/>
          <w:sz w:val="28"/>
          <w:szCs w:val="28"/>
          <w:vertAlign w:val="superscript"/>
          <w:lang w:val="az-Latn-AZ"/>
        </w:rPr>
        <w:t xml:space="preserve">-3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>mm və ya 10</w:t>
      </w:r>
      <w:r w:rsidRPr="00AB395A">
        <w:rPr>
          <w:rFonts w:ascii="Times New Roman" w:hAnsi="Times New Roman"/>
          <w:spacing w:val="-4"/>
          <w:sz w:val="28"/>
          <w:szCs w:val="28"/>
          <w:vertAlign w:val="superscript"/>
          <w:lang w:val="az-Latn-AZ"/>
        </w:rPr>
        <w:t>-6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m, 1 nm=10</w:t>
      </w:r>
      <w:r w:rsidRPr="00AB395A">
        <w:rPr>
          <w:rFonts w:ascii="Times New Roman" w:hAnsi="Times New Roman"/>
          <w:spacing w:val="-4"/>
          <w:sz w:val="28"/>
          <w:szCs w:val="28"/>
          <w:vertAlign w:val="superscript"/>
          <w:lang w:val="az-Latn-AZ"/>
        </w:rPr>
        <w:t>-3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mkm və ya 10</w:t>
      </w:r>
      <w:r w:rsidRPr="00AB395A">
        <w:rPr>
          <w:rFonts w:ascii="Times New Roman" w:hAnsi="Times New Roman"/>
          <w:spacing w:val="-4"/>
          <w:sz w:val="28"/>
          <w:szCs w:val="28"/>
          <w:vertAlign w:val="superscript"/>
          <w:lang w:val="az-Latn-AZ"/>
        </w:rPr>
        <w:t>-6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mm; 1mkm=10</w:t>
      </w:r>
      <w:r w:rsidRPr="00AB395A">
        <w:rPr>
          <w:rFonts w:ascii="Times New Roman" w:hAnsi="Times New Roman"/>
          <w:spacing w:val="-4"/>
          <w:sz w:val="28"/>
          <w:szCs w:val="28"/>
          <w:vertAlign w:val="superscript"/>
          <w:lang w:val="az-Latn-AZ"/>
        </w:rPr>
        <w:t>3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nm)  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>və daha bö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softHyphen/>
        <w:t>yük olan</w:t>
      </w:r>
      <w:r w:rsidRPr="00FD0FEF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mikro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can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lılar</w:t>
      </w:r>
      <w:r w:rsidRPr="00FD0FEF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(yun. 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>mikros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-kiçik) 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aiddir. </w:t>
      </w:r>
      <w:r w:rsidRPr="00FD0FEF">
        <w:rPr>
          <w:rFonts w:ascii="Times New Roman" w:hAnsi="Times New Roman"/>
          <w:i/>
          <w:spacing w:val="-4"/>
          <w:sz w:val="28"/>
          <w:szCs w:val="28"/>
          <w:lang w:val="az-Latn-AZ"/>
        </w:rPr>
        <w:t>Mikro</w:t>
      </w:r>
      <w:r w:rsidRPr="00FD0FEF">
        <w:rPr>
          <w:rFonts w:ascii="Times New Roman" w:hAnsi="Times New Roman"/>
          <w:i/>
          <w:spacing w:val="-4"/>
          <w:sz w:val="28"/>
          <w:szCs w:val="28"/>
          <w:lang w:val="az-Latn-AZ"/>
        </w:rPr>
        <w:softHyphen/>
        <w:t>can</w:t>
      </w:r>
      <w:r w:rsidRPr="00FD0FEF">
        <w:rPr>
          <w:rFonts w:ascii="Times New Roman" w:hAnsi="Times New Roman"/>
          <w:i/>
          <w:spacing w:val="-4"/>
          <w:sz w:val="28"/>
          <w:szCs w:val="28"/>
          <w:lang w:val="az-Latn-AZ"/>
        </w:rPr>
        <w:softHyphen/>
        <w:t>lı</w:t>
      </w:r>
      <w:r w:rsidRPr="00FD0FEF">
        <w:rPr>
          <w:rFonts w:ascii="Times New Roman" w:hAnsi="Times New Roman"/>
          <w:i/>
          <w:spacing w:val="-4"/>
          <w:sz w:val="28"/>
          <w:szCs w:val="28"/>
          <w:lang w:val="az-Latn-AZ"/>
        </w:rPr>
        <w:softHyphen/>
        <w:t xml:space="preserve">lar 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>çox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saylı və müxtəlif olub, həm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bitki</w:t>
      </w:r>
      <w:r w:rsidRPr="00FD0FEF">
        <w:rPr>
          <w:rFonts w:ascii="Times New Roman" w:hAnsi="Times New Roman"/>
          <w:b/>
          <w:spacing w:val="-4"/>
          <w:sz w:val="28"/>
          <w:szCs w:val="28"/>
          <w:lang w:val="az-Latn-AZ"/>
        </w:rPr>
        <w:t>,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 həm də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hey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van</w:t>
      </w:r>
      <w:r w:rsidRPr="00FD0FEF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mənşəlidir</w:t>
      </w:r>
      <w:r w:rsidRPr="00FD0FEF">
        <w:rPr>
          <w:rFonts w:ascii="Times New Roman" w:hAnsi="Times New Roman"/>
          <w:b/>
          <w:spacing w:val="-4"/>
          <w:sz w:val="28"/>
          <w:szCs w:val="28"/>
          <w:lang w:val="az-Latn-AZ"/>
        </w:rPr>
        <w:t>.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 Bun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softHyphen/>
        <w:t>lara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-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bak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te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riyalar, göbələklər, ib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ti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dailər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viruslar</w:t>
      </w:r>
      <w:r w:rsidRPr="00FD0FEF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aiddir və ümumi bir terminlə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 mik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rob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t xml:space="preserve"> adı al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softHyphen/>
        <w:t>tında birləş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softHyphen/>
        <w:t>diril</w:t>
      </w:r>
      <w:r w:rsidRPr="00FD0FEF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mişdir. </w:t>
      </w:r>
      <w:bookmarkStart w:id="0" w:name="_GoBack"/>
      <w:bookmarkEnd w:id="0"/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Mikroor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qa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nizmlər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ya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mikroblar -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>ətraf mü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softHyphen/>
        <w:t>hitdə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(torpaqda, suda, havada), eləcə də 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>bitki, heyvan və insan or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softHyphen/>
        <w:t>qanizmlərində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məskun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softHyphen/>
        <w:t>laşırlar və</w:t>
      </w:r>
      <w:r w:rsidRPr="00AB395A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 növ tərkibi çox müxtəlifdir. Məsələn, yalnız </w:t>
      </w:r>
      <w:r w:rsidRPr="00AB395A">
        <w:rPr>
          <w:rFonts w:ascii="Times New Roman" w:eastAsia="Times New Roman" w:hAnsi="Times New Roman"/>
          <w:i/>
          <w:spacing w:val="-4"/>
          <w:sz w:val="28"/>
          <w:szCs w:val="28"/>
          <w:lang w:val="az-Latn-AZ" w:eastAsia="ru-RU"/>
        </w:rPr>
        <w:t>bakteriyaların</w:t>
      </w:r>
      <w:r w:rsidRPr="00AB395A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 təqribən  - 100 000-dən çox, göbələklərin və ibtidailərin  isə - 250 000-dən çox növü vardır. İnsan orqanizmində təqribən </w:t>
      </w:r>
      <w:r w:rsidRPr="00AB395A">
        <w:rPr>
          <w:rFonts w:ascii="Times New Roman" w:eastAsia="Times New Roman" w:hAnsi="Times New Roman"/>
          <w:b/>
          <w:i/>
          <w:spacing w:val="-4"/>
          <w:sz w:val="28"/>
          <w:szCs w:val="28"/>
          <w:lang w:val="az-Latn-AZ" w:eastAsia="ru-RU"/>
        </w:rPr>
        <w:t>- 10</w:t>
      </w:r>
      <w:r w:rsidRPr="00AB395A">
        <w:rPr>
          <w:rFonts w:ascii="Times New Roman" w:eastAsia="Times New Roman" w:hAnsi="Times New Roman"/>
          <w:b/>
          <w:i/>
          <w:spacing w:val="-4"/>
          <w:sz w:val="28"/>
          <w:szCs w:val="28"/>
          <w:vertAlign w:val="superscript"/>
          <w:lang w:val="az-Latn-AZ" w:eastAsia="ru-RU"/>
        </w:rPr>
        <w:t>14</w:t>
      </w:r>
      <w:r w:rsidRPr="00AB395A">
        <w:rPr>
          <w:rFonts w:ascii="Times New Roman" w:eastAsia="Times New Roman" w:hAnsi="Times New Roman"/>
          <w:b/>
          <w:spacing w:val="-4"/>
          <w:sz w:val="28"/>
          <w:szCs w:val="28"/>
          <w:lang w:val="az-Latn-AZ" w:eastAsia="ru-RU"/>
        </w:rPr>
        <w:t xml:space="preserve"> </w:t>
      </w:r>
      <w:r w:rsidRPr="00AB395A">
        <w:rPr>
          <w:rFonts w:ascii="Times New Roman" w:eastAsia="Times New Roman" w:hAnsi="Times New Roman"/>
          <w:b/>
          <w:i/>
          <w:spacing w:val="-4"/>
          <w:sz w:val="28"/>
          <w:szCs w:val="28"/>
          <w:lang w:val="az-Latn-AZ" w:eastAsia="ru-RU"/>
        </w:rPr>
        <w:t>bakteriya hüceyrəsi</w:t>
      </w:r>
      <w:r w:rsidRPr="00AB395A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 (göbələklər, ibtidailər və viruslardan başqa) məskunlaşmışdır ki, bu da orqanizmin hər bir hüceyrəsinə 1-dən çox </w:t>
      </w:r>
      <w:r w:rsidRPr="00AB395A">
        <w:rPr>
          <w:rFonts w:ascii="Times New Roman" w:eastAsia="Times New Roman" w:hAnsi="Times New Roman"/>
          <w:i/>
          <w:spacing w:val="-4"/>
          <w:sz w:val="28"/>
          <w:szCs w:val="28"/>
          <w:lang w:val="az-Latn-AZ" w:eastAsia="ru-RU"/>
        </w:rPr>
        <w:t>bakteriya hüceyrəsinin</w:t>
      </w:r>
      <w:r w:rsidRPr="00AB395A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 düşməsi deməkdir.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Çoxsaylı mikroblar arasında insanda müxtəlif </w:t>
      </w:r>
      <w:r w:rsidRPr="00AB395A">
        <w:rPr>
          <w:rFonts w:ascii="Times New Roman" w:eastAsia="Times New Roman" w:hAnsi="Times New Roman"/>
          <w:b/>
          <w:i/>
          <w:spacing w:val="-4"/>
          <w:sz w:val="28"/>
          <w:szCs w:val="28"/>
          <w:lang w:val="az-Latn-AZ" w:eastAsia="ru-RU"/>
        </w:rPr>
        <w:t>infeksion xəstəliklər</w:t>
      </w:r>
      <w:r w:rsidRPr="00AB395A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 törədən </w:t>
      </w:r>
      <w:r w:rsidRPr="00AB395A">
        <w:rPr>
          <w:rFonts w:ascii="Times New Roman" w:eastAsia="Times New Roman" w:hAnsi="Times New Roman"/>
          <w:b/>
          <w:i/>
          <w:spacing w:val="-4"/>
          <w:sz w:val="28"/>
          <w:szCs w:val="28"/>
          <w:lang w:val="az-Latn-AZ" w:eastAsia="ru-RU"/>
        </w:rPr>
        <w:t>3500 növ  mikrob</w:t>
      </w:r>
      <w:r w:rsidRPr="00AB395A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 vardır ki, bunların 1000-ə qədər növü</w:t>
      </w:r>
      <w:r w:rsidRPr="00AB395A">
        <w:rPr>
          <w:rFonts w:ascii="Times New Roman" w:eastAsia="Times New Roman" w:hAnsi="Times New Roman"/>
          <w:b/>
          <w:i/>
          <w:spacing w:val="-4"/>
          <w:sz w:val="28"/>
          <w:szCs w:val="28"/>
          <w:lang w:val="az-Latn-AZ" w:eastAsia="ru-RU"/>
        </w:rPr>
        <w:t xml:space="preserve"> viruslardır</w:t>
      </w:r>
      <w:r w:rsidRPr="00AB395A">
        <w:rPr>
          <w:rFonts w:ascii="Times New Roman" w:eastAsia="Times New Roman" w:hAnsi="Times New Roman"/>
          <w:b/>
          <w:spacing w:val="-4"/>
          <w:sz w:val="28"/>
          <w:szCs w:val="28"/>
          <w:lang w:val="az-Latn-AZ" w:eastAsia="ru-RU"/>
        </w:rPr>
        <w:t xml:space="preserve">. </w:t>
      </w:r>
      <w:r w:rsidRPr="00AB395A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İnsanda nozoloji formada təqribən </w:t>
      </w:r>
      <w:r w:rsidRPr="00AB395A">
        <w:rPr>
          <w:rFonts w:ascii="Times New Roman" w:eastAsia="Times New Roman" w:hAnsi="Times New Roman"/>
          <w:b/>
          <w:i/>
          <w:spacing w:val="-4"/>
          <w:sz w:val="28"/>
          <w:szCs w:val="28"/>
          <w:lang w:val="az-Latn-AZ" w:eastAsia="ru-RU"/>
        </w:rPr>
        <w:t>10 000 xəstəlik</w:t>
      </w:r>
      <w:r w:rsidRPr="00AB395A">
        <w:rPr>
          <w:rFonts w:ascii="Times New Roman" w:eastAsia="Times New Roman" w:hAnsi="Times New Roman"/>
          <w:i/>
          <w:spacing w:val="-4"/>
          <w:sz w:val="28"/>
          <w:szCs w:val="28"/>
          <w:lang w:val="az-Latn-AZ" w:eastAsia="ru-RU"/>
        </w:rPr>
        <w:t xml:space="preserve">  </w:t>
      </w:r>
      <w:r w:rsidRPr="00AB395A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rast gəlirsə, onun </w:t>
      </w:r>
      <w:r w:rsidRPr="00AB395A">
        <w:rPr>
          <w:rFonts w:ascii="Times New Roman" w:eastAsia="Times New Roman" w:hAnsi="Times New Roman"/>
          <w:b/>
          <w:i/>
          <w:spacing w:val="-4"/>
          <w:sz w:val="28"/>
          <w:szCs w:val="28"/>
          <w:lang w:val="az-Latn-AZ" w:eastAsia="ru-RU"/>
        </w:rPr>
        <w:t>1/3  infeksion xəstəliklərin</w:t>
      </w:r>
      <w:r w:rsidRPr="00AB395A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 payına düşür.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 Əvvəllər mikro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softHyphen/>
        <w:t>or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qanizmlər haqqında təsəvvürlərin çöx az olduğu vaxtlarda 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canlıları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2 böyük aləmə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 bitkilər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və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heyvanlar aləminə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ayırmışlar. Bitkilərlə bir-sıra ümumi əlamətlərə malik olan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göbələklər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(heterotrof olmalarına baxmayaraq)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bitkilər aləminə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aid edilmişdir.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Bakteriyalar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>digər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>bir hüceyrəli mikro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softHyphen/>
        <w:t>orqanizmləri</w:t>
      </w:r>
      <w:r w:rsidRPr="00AB395A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isə hər hansı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aləmə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aid etmək mümkün olmamışdır. Sonralar 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mikro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orqanizmlər</w:t>
      </w:r>
      <w:r w:rsidRPr="00AB395A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ayrıca bir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aləmə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aid edilmiş və 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>E.Hekkel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(1866) tərəfindən onlara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protistlər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adı verilmişdir.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Protistləri</w:t>
      </w:r>
      <w:r w:rsidRPr="00AB395A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hüceyrə quruluşuna görə 2 qrupa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ibtidai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və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ali protistlərə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bölmüşlər.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İbtidai protistlər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- 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>hüceyrə quruluşuna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görə digər orqanizmlərdən fərqli olub, 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prokariot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>(nüvə maddəsi olanlar) adla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nır: bunlara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 bakteriyalar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sianbakteriyalar</w:t>
      </w:r>
      <w:r w:rsidRPr="00AB395A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(göy-yaşıl yosunlar) aiddir.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Ali protistlər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- 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bitki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və 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>heyvan hüceyrələrinə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oxşar olub,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eukariot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>(əsl nüvəsi olanlar) adlanır: bun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lara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 yosunlar, göbələklər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ibtidailər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aiddir.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Viruslar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kəşf olunduqdan və ətraflı öyrənildikdən sonra məlum oldu ki, onlar </w:t>
      </w:r>
      <w:r w:rsidRPr="00AB395A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hüceyrə quruluşuna malik olmayıb,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 özünəməxsus xüsusiy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yətlərinə görə bütün </w:t>
      </w:r>
      <w:r w:rsidRPr="00AB395A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məlum mikroorqanizmlərdən </w:t>
      </w:r>
      <w:r w:rsidRPr="00AB395A">
        <w:rPr>
          <w:rFonts w:ascii="Times New Roman" w:hAnsi="Times New Roman"/>
          <w:spacing w:val="-4"/>
          <w:sz w:val="28"/>
          <w:szCs w:val="28"/>
          <w:lang w:val="az-Latn-AZ"/>
        </w:rPr>
        <w:t xml:space="preserve">kəskin fərqlənirlər. </w:t>
      </w:r>
      <w:r w:rsidRPr="00AB395A">
        <w:rPr>
          <w:rFonts w:ascii="Times New Roman" w:hAnsi="Times New Roman"/>
          <w:sz w:val="28"/>
          <w:szCs w:val="28"/>
          <w:lang w:val="az-Latn-AZ"/>
        </w:rPr>
        <w:t xml:space="preserve">Beləliklə, quruluş xüsusiyyətlərindən asılı olaraq </w:t>
      </w:r>
      <w:r w:rsidRPr="00AB395A">
        <w:rPr>
          <w:rFonts w:ascii="Times New Roman" w:hAnsi="Times New Roman"/>
          <w:i/>
          <w:sz w:val="28"/>
          <w:szCs w:val="28"/>
          <w:lang w:val="az-Latn-AZ"/>
        </w:rPr>
        <w:t>bütün mikroor</w:t>
      </w:r>
      <w:r w:rsidRPr="00AB395A">
        <w:rPr>
          <w:rFonts w:ascii="Times New Roman" w:hAnsi="Times New Roman"/>
          <w:i/>
          <w:sz w:val="28"/>
          <w:szCs w:val="28"/>
          <w:lang w:val="az-Latn-AZ"/>
        </w:rPr>
        <w:softHyphen/>
        <w:t>qanizmlər</w:t>
      </w:r>
      <w:r w:rsidRPr="00AB395A">
        <w:rPr>
          <w:rFonts w:ascii="Times New Roman" w:hAnsi="Times New Roman"/>
          <w:sz w:val="28"/>
          <w:szCs w:val="28"/>
          <w:lang w:val="az-Latn-AZ"/>
        </w:rPr>
        <w:t xml:space="preserve">  2 qrupa bölünür: </w:t>
      </w:r>
      <w:r w:rsidRPr="00AB395A">
        <w:rPr>
          <w:rFonts w:ascii="Times New Roman" w:hAnsi="Times New Roman"/>
          <w:b/>
          <w:i/>
          <w:sz w:val="28"/>
          <w:szCs w:val="28"/>
          <w:lang w:val="az-Latn-AZ"/>
        </w:rPr>
        <w:t>hüceyrə quruluşuna malik olanlar</w:t>
      </w:r>
      <w:r w:rsidRPr="00AB395A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AB395A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AB395A">
        <w:rPr>
          <w:rFonts w:ascii="Times New Roman" w:hAnsi="Times New Roman"/>
          <w:b/>
          <w:i/>
          <w:sz w:val="28"/>
          <w:szCs w:val="28"/>
          <w:lang w:val="az-Latn-AZ"/>
        </w:rPr>
        <w:t>hüceyrə quruluşuna malik olmayanlar</w:t>
      </w:r>
      <w:r w:rsidRPr="00AB395A">
        <w:rPr>
          <w:rFonts w:ascii="Times New Roman" w:hAnsi="Times New Roman"/>
          <w:sz w:val="28"/>
          <w:szCs w:val="28"/>
          <w:lang w:val="az-Latn-AZ"/>
        </w:rPr>
        <w:t xml:space="preserve">.  </w:t>
      </w:r>
    </w:p>
    <w:p w:rsidR="00526FA7" w:rsidRPr="00526FA7" w:rsidRDefault="00526FA7" w:rsidP="00526FA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pacing w:val="-4"/>
          <w:sz w:val="28"/>
          <w:szCs w:val="28"/>
          <w:lang w:val="az-Latn-AZ"/>
        </w:rPr>
      </w:pP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Hüceyrə quruluşuna malik olanlara - </w:t>
      </w:r>
      <w:r w:rsidRPr="00526FA7">
        <w:rPr>
          <w:rFonts w:ascii="Times New Roman" w:hAnsi="Times New Roman"/>
          <w:i/>
          <w:spacing w:val="-4"/>
          <w:sz w:val="28"/>
          <w:szCs w:val="28"/>
          <w:lang w:val="az-Latn-AZ"/>
        </w:rPr>
        <w:t>prokariot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</w:t>
      </w:r>
      <w:r w:rsidRPr="00526FA7">
        <w:rPr>
          <w:rFonts w:ascii="Times New Roman" w:hAnsi="Times New Roman"/>
          <w:i/>
          <w:spacing w:val="-4"/>
          <w:sz w:val="28"/>
          <w:szCs w:val="28"/>
          <w:lang w:val="az-Latn-AZ"/>
        </w:rPr>
        <w:t>eukariot mikroorqanizmlər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>aid edil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mişdir. 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Prokariotlara -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bakteriyalar</w:t>
      </w:r>
      <w:r w:rsidRPr="00526FA7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>və onlardan bəzi xüsusiyyətlərinə görə fərqlə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nən 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spiroxetlər, rikketsiyalar, xlamidiyalar, mikoplazmalar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</w:t>
      </w:r>
      <w:r w:rsidRPr="00526FA7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aktinomi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setlər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 xml:space="preserve"> aiddir (şəkil 1.1). Onlarda hər</w:t>
      </w:r>
      <w:r w:rsidRPr="00526FA7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2 nuklein turşusu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 xml:space="preserve"> (DNT və RNT-yə) vardır və 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qeyri-cinsi yolla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 xml:space="preserve"> çoxalırlar. </w:t>
      </w:r>
      <w:r w:rsidRPr="00526FA7">
        <w:rPr>
          <w:rFonts w:ascii="Times New Roman" w:hAnsi="Times New Roman"/>
          <w:sz w:val="28"/>
          <w:szCs w:val="28"/>
          <w:lang w:val="az-Latn-AZ"/>
        </w:rPr>
        <w:t xml:space="preserve">Ölçüləri </w:t>
      </w:r>
      <w:r w:rsidRPr="00526FA7">
        <w:rPr>
          <w:rFonts w:ascii="Times New Roman" w:hAnsi="Times New Roman"/>
          <w:b/>
          <w:i/>
          <w:sz w:val="28"/>
          <w:szCs w:val="28"/>
          <w:lang w:val="az-Latn-AZ"/>
        </w:rPr>
        <w:t>mikrometrlə</w:t>
      </w:r>
      <w:r w:rsidRPr="00526FA7">
        <w:rPr>
          <w:rFonts w:ascii="Times New Roman" w:hAnsi="Times New Roman"/>
          <w:sz w:val="28"/>
          <w:szCs w:val="28"/>
          <w:lang w:val="az-Latn-AZ"/>
        </w:rPr>
        <w:t xml:space="preserve"> (1mkm=10</w:t>
      </w:r>
      <w:r w:rsidRPr="00526FA7">
        <w:rPr>
          <w:rFonts w:ascii="Times New Roman" w:hAnsi="Times New Roman"/>
          <w:sz w:val="28"/>
          <w:szCs w:val="28"/>
          <w:vertAlign w:val="superscript"/>
          <w:lang w:val="az-Latn-AZ"/>
        </w:rPr>
        <w:t>-3</w:t>
      </w:r>
      <w:r w:rsidRPr="00526FA7">
        <w:rPr>
          <w:rFonts w:ascii="Times New Roman" w:hAnsi="Times New Roman"/>
          <w:sz w:val="28"/>
          <w:szCs w:val="28"/>
          <w:lang w:val="az-Latn-AZ"/>
        </w:rPr>
        <w:t xml:space="preserve"> mm) ölçülür.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Bakteriyalar, spiroxetlər, aktinomisetlər</w:t>
      </w:r>
      <w:r w:rsidRPr="00526FA7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 xml:space="preserve">və 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miko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plazmalar</w:t>
      </w:r>
      <w:r w:rsidRPr="00526FA7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>müstəqil metabolitik sistemlərə ma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softHyphen/>
        <w:t>likdir və sahib orqanizm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lərdən kənarda 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lastRenderedPageBreak/>
        <w:t xml:space="preserve">sərbəst yaşaya bilirlər. 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Rikket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siyalar</w:t>
      </w:r>
      <w:r w:rsidRPr="00526FA7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 xml:space="preserve">və </w:t>
      </w:r>
      <w:r w:rsidRPr="00526FA7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xlamidiyalarda</w:t>
      </w:r>
      <w:r w:rsidRPr="00526FA7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526FA7">
        <w:rPr>
          <w:rFonts w:ascii="Times New Roman" w:hAnsi="Times New Roman"/>
          <w:spacing w:val="-4"/>
          <w:sz w:val="28"/>
          <w:szCs w:val="28"/>
          <w:lang w:val="az-Latn-AZ"/>
        </w:rPr>
        <w:t xml:space="preserve">müstəqil metabolitik sistemlər olmadığından, yalnız sahib hüceyrələrdə yaşamağa uyğunlaşmışlar. </w:t>
      </w:r>
    </w:p>
    <w:p w:rsidR="00AF5FC4" w:rsidRPr="00AF5FC4" w:rsidRDefault="00AF5FC4" w:rsidP="00AF5F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Eukariotlara - mikroskopik göbələklər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ibti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dailər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aid olub, 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ali orqanizmlərə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(bitkilər və hevanlarda) xas olan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formalaş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mış nüvəyə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digər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formalı ele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mentlərə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(mitoxondri, Holci kompleksi, endoplazmatik şəbəkə, lizosom və s.) malikdirlər.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Göbələklər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(Fungi, Mycetes)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bir sıra əlamətlərinə görə 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bitkilərə oxşayır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onlardan 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fotosintetik metabolizminin olma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masına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görə fərqlənirlər, bir və çox hüceyrəlidirlər.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İbtidailər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(Protozoa) -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bir hüceyrəli mikro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or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qanizmlərdir, bir sıra əlamətlərinə görə 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heyvan orqanizm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lərinə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oxşa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yırlar (şəkil 1.2).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Prokariot</w:t>
      </w:r>
      <w:r w:rsidRPr="00AF5FC4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eukariotların</w:t>
      </w:r>
      <w:r w:rsidRPr="00AF5FC4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bir çox nümayəndələri 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insan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heyvan orqanizmlərində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məskunlaşaraq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parazitlik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etməyə uyğunlaşmış və onlarda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müxtəlif xəstəliklər 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törədirlər. </w:t>
      </w:r>
    </w:p>
    <w:p w:rsidR="00AF5FC4" w:rsidRPr="00AF5FC4" w:rsidRDefault="00AF5FC4" w:rsidP="00AF5FC4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Hüceyrə quruluşuna malik olmayanlara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>(akariotlara)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viruslar, viroidlər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prionlar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FD0FEF">
        <w:rPr>
          <w:rFonts w:ascii="Times New Roman" w:hAnsi="Times New Roman" w:cs="Times New Roman"/>
          <w:sz w:val="28"/>
          <w:szCs w:val="28"/>
          <w:lang w:val="az-Latn-AZ"/>
        </w:rPr>
        <w:t>aiddir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Viruslar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hər hansı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bir nuklein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turşusundan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(DNT və ya RNT-dən),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zülallar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fermentlər kompleksindən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təşkil olunmuş müəyyən quruluşa malik mikroorqanizmlərdir.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Ölçüləri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nanometrlə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(1nm=10</w:t>
      </w:r>
      <w:r w:rsidRPr="00AF5FC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-3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mkm) ölçülür.  Onlar sərbəst yaşamaq qabilliyyətinə malik deyil,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obliqat hüceyrədaxili parazitlərdir,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ancaq canlı hüceyrələrdə reproduksiya ilə çoxalırlar.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Viroidlər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viruslardan fərqli olaraq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zülala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malik deyil, həlqəvi, super spirallaşmış kiçik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RNT molekullarıdır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Prionlar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tərkibində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nuklein turşusu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olmayan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zülal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təbiətli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infeksion molekullardır.</w:t>
      </w:r>
    </w:p>
    <w:p w:rsidR="00AF5FC4" w:rsidRPr="00AF5FC4" w:rsidRDefault="00AF5FC4" w:rsidP="00AF5FC4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Mikroorqanizmlər uzun müddət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bitkilər aləminə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aid edilmiş və 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>"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mikroflora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>"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adlandırılmışdır. Lakin məlumdur ki,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mik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roblar aləmi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həm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bitki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, həm də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heyvan mənşəli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nüma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>yən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dələrdən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bakteriya, göbələk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ibtidailərdən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təşkil olun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muşdur. Bunlardan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bakteriya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göbələklər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həm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bitki,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həm də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heyvan orqanizmlərinin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ibtidailər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heyvan orqanizmləri xüsusiyyətlərinə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malikdir.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Viruslar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isə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nə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bitki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, nə də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heyvan orqanizmlərinə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aid deyil. Ona görə də son zamanlar "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mikroflora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" termi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>nini, "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mikrobiota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" ilə əvəz etmək təklif edilmişdir.</w:t>
      </w:r>
    </w:p>
    <w:p w:rsidR="00AF5FC4" w:rsidRPr="00AF5FC4" w:rsidRDefault="00AF5FC4" w:rsidP="00AF5FC4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F5FC4" w:rsidRPr="00AF5FC4" w:rsidRDefault="00AF5FC4" w:rsidP="00AF5FC4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>Mikrobiologiyanın predmeti, məq</w:t>
      </w:r>
      <w:r w:rsidRPr="00AF5FC4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softHyphen/>
        <w:t>səd və vəzi</w:t>
      </w:r>
      <w:r w:rsidRPr="00AF5FC4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softHyphen/>
        <w:t>fələri</w:t>
      </w:r>
    </w:p>
    <w:p w:rsidR="00AF5FC4" w:rsidRPr="00AF5FC4" w:rsidRDefault="00AF5FC4" w:rsidP="00AF5FC4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F5FC4" w:rsidRPr="00415311" w:rsidRDefault="00AF5FC4" w:rsidP="00415311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>Mikrobiologiya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(yun. 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mik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ros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-kiçik+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bios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-hə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yat+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loqos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-elm)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-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mikro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orqanizm</w:t>
      </w:r>
      <w:r w:rsidRPr="00AF5FC4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və ya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mikrob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adlandırılan, adi gözlə görünməyən 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kiçik orqanizm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lə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rin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həyat və inkişaf qanuna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uy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ğunluqlarını, eləcə də onların 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makroorqanizmdə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xarici mühitin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müxtəlif obyektlərində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törətdikləri prossesləri öyrənən elmdir.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</w:p>
    <w:p w:rsidR="00AF5FC4" w:rsidRPr="00AF5FC4" w:rsidRDefault="00AF5FC4" w:rsidP="00AF5FC4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Mikrobiologiyanın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öyrəndiyi predmet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bakteriyalar, ibtidailər, miselial göbələklər, maya göbələkləri, aktinomisetlər, rikketsiyalar, xlamiidiyalar, mikoplazmalar</w:t>
      </w:r>
      <w:r w:rsidRPr="00AF5FC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</w:t>
      </w:r>
      <w:r w:rsidRPr="00AF5FC4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viruslardır</w:t>
      </w:r>
      <w:r w:rsidRPr="00AF5FC4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>.</w:t>
      </w:r>
      <w:r w:rsidRPr="00AF5FC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Lakin,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viruslar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bir sıra xüsusiyyətlərinə görə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prokariot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eukariot</w:t>
      </w:r>
      <w:r w:rsidR="00415311" w:rsidRPr="0041531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lar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</w:t>
      </w:r>
      <w:r w:rsidR="0041531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kəskin fərqlənirlər və onların öyrənilməsi üçün ayrıca bir elm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Virusologiya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elmi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məşğul olur. </w:t>
      </w:r>
    </w:p>
    <w:p w:rsidR="00AF5FC4" w:rsidRPr="00AF5FC4" w:rsidRDefault="00AF5FC4" w:rsidP="00AF5FC4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val="az-Latn-AZ"/>
        </w:rPr>
        <w:t>Mikrobiologiya</w:t>
      </w:r>
      <w:r w:rsidRPr="00AF5FC4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val="az-Latn-AZ"/>
        </w:rPr>
        <w:t>elmi</w:t>
      </w:r>
      <w:r w:rsidRPr="00AF5F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val="az-Latn-AZ"/>
        </w:rPr>
        <w:t>-</w:t>
      </w:r>
      <w:r w:rsidRPr="00AF5F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az-Latn-AZ"/>
        </w:rPr>
        <w:t>mik</w:t>
      </w:r>
      <w:r w:rsidRPr="00AF5FC4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az-Latn-AZ"/>
        </w:rPr>
        <w:softHyphen/>
        <w:t>rob</w:t>
      </w:r>
      <w:r w:rsidRPr="00AF5FC4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az-Latn-AZ"/>
        </w:rPr>
        <w:softHyphen/>
        <w:t>lar aləminin fərqli</w:t>
      </w:r>
      <w:r w:rsidRPr="00AF5F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az-Latn-AZ"/>
        </w:rPr>
        <w:t xml:space="preserve"> və </w:t>
      </w:r>
      <w:r w:rsidRPr="00AF5FC4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az-Latn-AZ"/>
        </w:rPr>
        <w:t>çoxsaylı ol</w:t>
      </w:r>
      <w:r w:rsidRPr="00AF5FC4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az-Latn-AZ"/>
        </w:rPr>
        <w:softHyphen/>
        <w:t>ması</w:t>
      </w:r>
      <w:r w:rsidRPr="00AF5F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az-Latn-AZ"/>
        </w:rPr>
        <w:t xml:space="preserve"> ilə əlaqədar </w:t>
      </w:r>
      <w:r w:rsidRPr="00AF5FC4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az-Latn-AZ"/>
        </w:rPr>
        <w:t>müxtəlif hissə</w:t>
      </w:r>
      <w:r w:rsidRPr="00AF5FC4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az-Latn-AZ"/>
        </w:rPr>
        <w:softHyphen/>
        <w:t>lərə</w:t>
      </w:r>
      <w:r w:rsidRPr="00AF5F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az-Latn-AZ"/>
        </w:rPr>
        <w:t xml:space="preserve"> (II)</w:t>
      </w:r>
      <w:r w:rsidRPr="00AF5FC4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az-Latn-AZ"/>
        </w:rPr>
        <w:t>, bölmələrə</w:t>
      </w:r>
      <w:r w:rsidRPr="00AF5F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az-Latn-AZ"/>
        </w:rPr>
        <w:t xml:space="preserve"> (4) və </w:t>
      </w:r>
      <w:r w:rsidRPr="00AF5FC4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az-Latn-AZ"/>
        </w:rPr>
        <w:t>şö</w:t>
      </w:r>
      <w:r w:rsidRPr="00AF5FC4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az-Latn-AZ"/>
        </w:rPr>
        <w:softHyphen/>
        <w:t>bələrə</w:t>
      </w:r>
      <w:r w:rsidRPr="00AF5F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az-Latn-AZ"/>
        </w:rPr>
        <w:t xml:space="preserve"> (10) ayrılaraq öyrənilir.</w:t>
      </w:r>
    </w:p>
    <w:p w:rsidR="00AF5FC4" w:rsidRPr="00AF5FC4" w:rsidRDefault="00AF5FC4" w:rsidP="00AF5FC4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I hissə. Ümumi və ya təməl mikrobiologiya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ümumi olaraq mik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robların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morfologiyasını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(for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>ması, ölçüləri, yerləşmə qayda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>la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rını),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quruluşunu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(ultrastruk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>tu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>ru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>nu),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fiziologiyasını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(qidalanma, me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tabolizm, tənəffüs və çoxalma xüsusiyyətlərini),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genetikasını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(irsiyyət və dəyişkənliyini) və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eko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lo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gi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yasını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(ətraf mühittdə yayılmalarını) öyrənir. Mikroorqanizmlərin müx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təlifliyindən asılı olaraq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mikrobiologiya elmi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bakteriologiya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(bakteriyalar haqqında elm),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2)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virusologiya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(viruslar haqqında elm),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3)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lastRenderedPageBreak/>
        <w:t>mikologiya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(gö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bələklər haqqında elm),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4)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protozoologiya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(ibtidailər haqqında elm) kimi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bölmələrə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bölünür və öyrənilir.</w:t>
      </w:r>
    </w:p>
    <w:p w:rsidR="00AF5FC4" w:rsidRPr="00AF5FC4" w:rsidRDefault="00AF5FC4" w:rsidP="00AF5F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II hissə. Xüsusi mikrobiologiya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ayrı-ayrılıqda hər bir mikro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>or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>qa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nizmin özünə məxsus xüsusiyyətlərini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morfologiyasını, fiziologiyasını, patogenezini, genetikasını,  ekologiyasını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və s. öyrənir.  Tətbiq sahə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lərindən asılı olaraq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xüsusi mikrobiologiya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müxtəlif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şöbələrə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bölünür.</w:t>
      </w:r>
    </w:p>
    <w:p w:rsidR="00AF5FC4" w:rsidRPr="00AF5FC4" w:rsidRDefault="00AF5FC4" w:rsidP="00AF5F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Tibbi mikrobiologiya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insanda müxtəlif xəstəliklər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törədən mikrorqanizmlərin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xüsusiyyətlərini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və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bu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xəstəliklər zamanı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orqanizmdə baş verən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patoloji prosesləri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öyrənir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Mikroorqanizmlərin törətdikləri xəstəliklərin laborator diaqnostika, spesifik profilaktika və müalicə üsullarının işlənilib hazırlanması tibbi mikrobiologiyanını əsas vəzifələridir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AF5FC4" w:rsidRPr="00AF5FC4" w:rsidRDefault="00AF5FC4" w:rsidP="00AF5F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2)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Sanitar mikrobiologiya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ətraf mühitdə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(torpaqda, suda, havada, qida məhsullarında və s.) yaşayan mikroorqanizmləri və onların törətdiyi prosesləri öyrənir. </w:t>
      </w:r>
    </w:p>
    <w:p w:rsidR="00AF5FC4" w:rsidRPr="00AF5FC4" w:rsidRDefault="00AF5FC4" w:rsidP="00AF5F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3)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Klinik mikrobiologiya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insan orqanizminin orqan və sistemlərinin şərti-patogen mikroblarla törədilmiş xəstəliklərinin mikrobiologiyasını - mikrobioloji diaqnostika, müalicə və profilaktika prinsiplərini öyrənir.</w:t>
      </w:r>
    </w:p>
    <w:p w:rsidR="00AF5FC4" w:rsidRPr="00B31FDF" w:rsidRDefault="00AF5FC4" w:rsidP="00B31FD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4)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Baytarlıq mikrobiologiyası 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heyvanlarda xəstəlik törədən mikro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orqanizmləri öyrənir və onların törətdiyi xəstəliklərin diaqnostika, spe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sifik profilaktika və müalicə üsullarını işləyib hazırlayır.</w:t>
      </w:r>
    </w:p>
    <w:p w:rsidR="00AF5FC4" w:rsidRPr="00B31FDF" w:rsidRDefault="00AF5FC4" w:rsidP="00AF5F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5)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B31FDF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Aqromikrobiologiya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31FDF">
        <w:rPr>
          <w:rFonts w:ascii="Times New Roman" w:hAnsi="Times New Roman" w:cs="Times New Roman"/>
          <w:i/>
          <w:sz w:val="28"/>
          <w:szCs w:val="28"/>
          <w:lang w:val="az-Latn-AZ"/>
        </w:rPr>
        <w:t>torpağın mikroflorasını, onun münbitliyində və bitkilərin qidalanmasında mikroorqanizmlərin rolunu öyrənir, eləcə də bitkilərdə xəstəlik törədən fitopatogen mikroorqanizmlər və onlarla mübarizə üsullarını işləyib hazırlayır.</w:t>
      </w:r>
    </w:p>
    <w:p w:rsidR="00AF5FC4" w:rsidRPr="00AF5FC4" w:rsidRDefault="00AF5FC4" w:rsidP="00AF5F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6) </w:t>
      </w:r>
      <w:r w:rsidRPr="00FD0FEF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Kosmik mikrobiologiya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 w:cs="Times New Roman"/>
          <w:i/>
          <w:sz w:val="28"/>
          <w:szCs w:val="28"/>
          <w:lang w:val="az-Latn-AZ"/>
        </w:rPr>
        <w:t>kosmik amillərin mikroorqanizmlərə, eləcə də insan orqanizminin mikroflorasına təsirini öyrənir; mikrobların yer səthindən kosmosa yayılmasının qarşısını almaq üçün tədbirlər hazırlayır.</w:t>
      </w:r>
    </w:p>
    <w:p w:rsidR="00FD0FEF" w:rsidRDefault="00AF5FC4" w:rsidP="00AF5F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7)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Sənaye mikrobiologiyası -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qida məhsullarının, eləcə də biosintez üsulu ilə alınan müxtəlif üzvi maddələrin - antibiotiklərin, fermentlərin, vitaminlərin, spirtlərin və s. istehsalında istifadə edilə bilən mikro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or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 xml:space="preserve">qanizmləri öyrənir. </w:t>
      </w:r>
    </w:p>
    <w:p w:rsidR="00AF5FC4" w:rsidRPr="00AF5FC4" w:rsidRDefault="00AF5FC4" w:rsidP="00AF5F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8)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Dəniz və okean mikrobiologiyası -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dəniz və okean sularında yaşayan, həm də oranın sakinləri olan canlıların orqanizmində rast gəlinən saprofit və parazit mikroorqanizmləri öyrənməklə məşğul olur. </w:t>
      </w:r>
    </w:p>
    <w:p w:rsidR="00AF5FC4" w:rsidRPr="00AF5FC4" w:rsidRDefault="00AF5FC4" w:rsidP="00AF5F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9)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Qida mikrobiologiyası -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qida məhsullarının keyfiyyətinə təsir edən mikrofloranı öyrənir və yeni növ qida məhsularının alınması, onların uzun müddət saxlanılması və s. qaydaları və normaları öyrənir.</w:t>
      </w:r>
    </w:p>
    <w:p w:rsidR="00AF5FC4" w:rsidRPr="00B31FDF" w:rsidRDefault="00AF5FC4" w:rsidP="00B31FDF">
      <w:pPr>
        <w:snapToGrid w:val="0"/>
        <w:spacing w:after="0" w:line="240" w:lineRule="auto"/>
        <w:ind w:left="-567" w:right="-284" w:firstLine="283"/>
        <w:jc w:val="both"/>
        <w:rPr>
          <w:rStyle w:val="41"/>
          <w:rFonts w:cs="Times New Roman"/>
          <w:b w:val="0"/>
          <w:bCs w:val="0"/>
          <w:i/>
          <w:sz w:val="28"/>
          <w:szCs w:val="28"/>
          <w:shd w:val="clear" w:color="auto" w:fill="auto"/>
          <w:lang w:val="az-Latn-AZ"/>
        </w:rPr>
      </w:pP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10)</w:t>
      </w:r>
      <w:r w:rsidRPr="00AF5F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İmmunologiya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AF5F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>mikrobiologiya elmi ilə birlikdə meydana gələn və onun əsasında inkişaf edən, orqanizmin infeksion xəstəliklərə qarşı immunitetini,  daxili mühit sabitliyini q</w:t>
      </w:r>
      <w:r w:rsidR="00B31FDF">
        <w:rPr>
          <w:rFonts w:ascii="Times New Roman" w:hAnsi="Times New Roman" w:cs="Times New Roman"/>
          <w:i/>
          <w:sz w:val="28"/>
          <w:szCs w:val="28"/>
          <w:lang w:val="az-Latn-AZ"/>
        </w:rPr>
        <w:t>oruyan immun sistemin struktur,</w:t>
      </w:r>
      <w:r w:rsidRPr="00AF5FC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funksiyalarını və digər xüsusiyyətlərini öyrənən elmdir.</w:t>
      </w:r>
    </w:p>
    <w:p w:rsidR="00AF5FC4" w:rsidRPr="00AF5FC4" w:rsidRDefault="00AF5FC4" w:rsidP="00AF5FC4">
      <w:pPr>
        <w:spacing w:after="0" w:line="240" w:lineRule="auto"/>
        <w:ind w:left="-567" w:right="-284" w:firstLine="283"/>
        <w:rPr>
          <w:rStyle w:val="41"/>
          <w:rFonts w:cs="Times New Roman"/>
          <w:color w:val="000000"/>
          <w:sz w:val="28"/>
          <w:szCs w:val="28"/>
          <w:u w:val="single"/>
          <w:lang w:val="az-Latn-AZ" w:eastAsia="az-Latn-AZ"/>
        </w:rPr>
      </w:pPr>
    </w:p>
    <w:p w:rsidR="00AF5FC4" w:rsidRPr="00B31FDF" w:rsidRDefault="00AF5FC4" w:rsidP="00B31FDF">
      <w:pPr>
        <w:spacing w:after="0" w:line="240" w:lineRule="auto"/>
        <w:ind w:right="-284"/>
        <w:rPr>
          <w:rStyle w:val="41"/>
          <w:rFonts w:cs="Times New Roman"/>
          <w:color w:val="000000"/>
          <w:sz w:val="28"/>
          <w:szCs w:val="28"/>
          <w:lang w:val="az-Latn-AZ" w:eastAsia="az-Latn-AZ"/>
        </w:rPr>
      </w:pPr>
      <w:r w:rsidRPr="00B31FDF">
        <w:rPr>
          <w:rStyle w:val="41"/>
          <w:rFonts w:cs="Times New Roman"/>
          <w:color w:val="000000"/>
          <w:sz w:val="28"/>
          <w:szCs w:val="28"/>
          <w:lang w:val="az-Latn-AZ" w:eastAsia="az-Latn-AZ"/>
        </w:rPr>
        <w:t>Mikrobiologivanın inkişaf tarixi</w:t>
      </w:r>
    </w:p>
    <w:p w:rsidR="00AF5FC4" w:rsidRPr="00AF5FC4" w:rsidRDefault="00AF5FC4" w:rsidP="00AF5FC4">
      <w:pPr>
        <w:spacing w:after="0" w:line="240" w:lineRule="auto"/>
        <w:ind w:left="-567" w:right="-284" w:firstLine="28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F5FC4" w:rsidRPr="00AF5FC4" w:rsidRDefault="00AF5FC4" w:rsidP="00AF5FC4">
      <w:pPr>
        <w:pStyle w:val="22"/>
        <w:shd w:val="clear" w:color="auto" w:fill="auto"/>
        <w:spacing w:before="0" w:line="240" w:lineRule="auto"/>
        <w:ind w:left="-567" w:right="-284" w:firstLine="284"/>
        <w:rPr>
          <w:rFonts w:cs="Times New Roman"/>
          <w:sz w:val="28"/>
          <w:szCs w:val="28"/>
          <w:lang w:val="az-Latn-AZ"/>
        </w:rPr>
      </w:pPr>
      <w:r w:rsidRPr="00AF5FC4">
        <w:rPr>
          <w:rStyle w:val="21"/>
          <w:rFonts w:cs="Times New Roman"/>
          <w:b/>
          <w:i/>
          <w:sz w:val="28"/>
          <w:szCs w:val="28"/>
          <w:lang w:val="az-Latn-AZ" w:eastAsia="az-Latn-AZ"/>
        </w:rPr>
        <w:t>Mkroorqanizmlər</w:t>
      </w:r>
      <w:r w:rsidRPr="00AF5FC4">
        <w:rPr>
          <w:rStyle w:val="21"/>
          <w:rFonts w:cs="Times New Roman"/>
          <w:sz w:val="28"/>
          <w:szCs w:val="28"/>
          <w:lang w:val="az-Latn-AZ" w:eastAsia="az-Latn-AZ"/>
        </w:rPr>
        <w:t xml:space="preserve"> yer kürəsində </w:t>
      </w:r>
      <w:r w:rsidRPr="00FD0FEF">
        <w:rPr>
          <w:rStyle w:val="21"/>
          <w:rFonts w:cs="Times New Roman"/>
          <w:sz w:val="28"/>
          <w:szCs w:val="28"/>
          <w:lang w:val="az-Latn-AZ" w:eastAsia="az-Latn-AZ"/>
        </w:rPr>
        <w:t>ali bitkilərdən və heyvanlardan</w:t>
      </w:r>
      <w:r w:rsidRPr="00AF5FC4">
        <w:rPr>
          <w:rStyle w:val="21"/>
          <w:rFonts w:cs="Times New Roman"/>
          <w:sz w:val="28"/>
          <w:szCs w:val="28"/>
          <w:lang w:val="az-Latn-AZ" w:eastAsia="az-Latn-AZ"/>
        </w:rPr>
        <w:t xml:space="preserve"> 3-4 milyard il əvvəl məskunlaşmışlar, lakin</w:t>
      </w:r>
      <w:r w:rsidRPr="00AF5FC4">
        <w:rPr>
          <w:rStyle w:val="21"/>
          <w:rFonts w:cs="Times New Roman"/>
          <w:sz w:val="28"/>
          <w:szCs w:val="28"/>
          <w:lang w:val="az-Latn-AZ"/>
        </w:rPr>
        <w:t xml:space="preserve"> </w:t>
      </w:r>
      <w:r w:rsidRPr="00AF5FC4">
        <w:rPr>
          <w:rStyle w:val="21"/>
          <w:rFonts w:cs="Times New Roman"/>
          <w:sz w:val="28"/>
          <w:szCs w:val="28"/>
          <w:lang w:val="az-Latn-AZ" w:eastAsia="az-Latn-AZ"/>
        </w:rPr>
        <w:t xml:space="preserve">onları öyrənən elm - </w:t>
      </w:r>
      <w:r w:rsidRPr="00AF5FC4">
        <w:rPr>
          <w:rStyle w:val="21"/>
          <w:rFonts w:cs="Times New Roman"/>
          <w:b/>
          <w:i/>
          <w:sz w:val="28"/>
          <w:szCs w:val="28"/>
          <w:lang w:val="az-Latn-AZ" w:eastAsia="az-Latn-AZ"/>
        </w:rPr>
        <w:t>mikrobiologiya</w:t>
      </w:r>
      <w:r w:rsidRPr="00AF5FC4">
        <w:rPr>
          <w:rStyle w:val="21"/>
          <w:rFonts w:cs="Times New Roman"/>
          <w:sz w:val="28"/>
          <w:szCs w:val="28"/>
          <w:lang w:val="az-Latn-AZ" w:eastAsia="az-Latn-AZ"/>
        </w:rPr>
        <w:t xml:space="preserve">, ancaq </w:t>
      </w:r>
      <w:r w:rsidRPr="00AF5FC4">
        <w:rPr>
          <w:rStyle w:val="211pt"/>
          <w:rFonts w:cs="Times New Roman"/>
          <w:sz w:val="28"/>
          <w:szCs w:val="28"/>
          <w:lang w:val="az-Latn-AZ" w:eastAsia="az-Latn-AZ"/>
        </w:rPr>
        <w:t xml:space="preserve">XIX </w:t>
      </w:r>
      <w:r w:rsidRPr="00AF5FC4">
        <w:rPr>
          <w:rStyle w:val="21"/>
          <w:rFonts w:cs="Times New Roman"/>
          <w:sz w:val="28"/>
          <w:szCs w:val="28"/>
          <w:lang w:val="az-Latn-AZ" w:eastAsia="az-Latn-AZ"/>
        </w:rPr>
        <w:t xml:space="preserve">əsrin ikinci yarısından etibarən elm </w:t>
      </w:r>
      <w:r w:rsidRPr="00AF5FC4">
        <w:rPr>
          <w:rStyle w:val="211pt1"/>
          <w:rFonts w:cs="Times New Roman"/>
          <w:sz w:val="28"/>
          <w:szCs w:val="28"/>
          <w:lang w:val="az-Latn-AZ" w:eastAsia="az-Latn-AZ"/>
        </w:rPr>
        <w:t>kimi inkişaf</w:t>
      </w:r>
      <w:r w:rsidRPr="00AF5FC4">
        <w:rPr>
          <w:rStyle w:val="211pt"/>
          <w:rFonts w:cs="Times New Roman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sz w:val="28"/>
          <w:szCs w:val="28"/>
          <w:lang w:val="az-Latn-AZ" w:eastAsia="az-Latn-AZ"/>
        </w:rPr>
        <w:t xml:space="preserve">etməyə başlamışdır. Mkrobiologiyanm inkişafında </w:t>
      </w:r>
      <w:r w:rsidRPr="00AF5FC4">
        <w:rPr>
          <w:rStyle w:val="21"/>
          <w:rFonts w:cs="Times New Roman"/>
          <w:i/>
          <w:sz w:val="28"/>
          <w:szCs w:val="28"/>
          <w:lang w:val="az-Latn-AZ" w:eastAsia="az-Latn-AZ"/>
        </w:rPr>
        <w:t>bir-neçə dövr</w:t>
      </w:r>
      <w:r w:rsidRPr="00AF5FC4">
        <w:rPr>
          <w:rStyle w:val="21"/>
          <w:rFonts w:cs="Times New Roman"/>
          <w:sz w:val="28"/>
          <w:szCs w:val="28"/>
          <w:lang w:val="az-Latn-AZ" w:eastAsia="az-Latn-AZ"/>
        </w:rPr>
        <w:t xml:space="preserve"> ayırd elmək mümkündür.</w:t>
      </w:r>
    </w:p>
    <w:p w:rsidR="00AF5FC4" w:rsidRPr="00FD0FEF" w:rsidRDefault="00AF5FC4" w:rsidP="00FD0FEF">
      <w:pPr>
        <w:pStyle w:val="22"/>
        <w:shd w:val="clear" w:color="auto" w:fill="auto"/>
        <w:spacing w:before="0" w:line="240" w:lineRule="auto"/>
        <w:ind w:left="-567" w:right="-284" w:firstLine="284"/>
        <w:rPr>
          <w:rStyle w:val="6"/>
          <w:rFonts w:cs="Times New Roman"/>
          <w:sz w:val="28"/>
          <w:szCs w:val="28"/>
          <w:shd w:val="clear" w:color="auto" w:fill="auto"/>
          <w:lang w:val="az-Latn-AZ"/>
        </w:rPr>
      </w:pPr>
      <w:r w:rsidRPr="00AF5FC4">
        <w:rPr>
          <w:rStyle w:val="210"/>
          <w:rFonts w:cs="Times New Roman"/>
          <w:color w:val="000000"/>
          <w:sz w:val="28"/>
          <w:szCs w:val="28"/>
          <w:u w:val="single"/>
          <w:lang w:val="az-Latn-AZ" w:eastAsia="az-Latn-AZ"/>
        </w:rPr>
        <w:t>Fərziyyələr dövrü.</w:t>
      </w:r>
      <w:r w:rsidRPr="00AF5FC4">
        <w:rPr>
          <w:rStyle w:val="210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b/>
          <w:i/>
          <w:sz w:val="28"/>
          <w:szCs w:val="28"/>
          <w:lang w:val="az-Latn-AZ" w:eastAsia="az-Latn-AZ"/>
        </w:rPr>
        <w:t>Mkroorqanizmlərin</w:t>
      </w:r>
      <w:r w:rsidRPr="00AF5FC4">
        <w:rPr>
          <w:rStyle w:val="21"/>
          <w:rFonts w:cs="Times New Roman"/>
          <w:sz w:val="28"/>
          <w:szCs w:val="28"/>
          <w:lang w:val="az-Latn-AZ" w:eastAsia="az-Latn-AZ"/>
        </w:rPr>
        <w:t xml:space="preserve"> törətdiyi xəstəliklər insanlara hələ qədim zamanlardan məlum idi. İnsanlar yoluxucu xəstəliklərin kütləvi hal almasını - </w:t>
      </w:r>
      <w:r w:rsidRPr="00AF5FC4">
        <w:rPr>
          <w:rStyle w:val="21"/>
          <w:rFonts w:cs="Times New Roman"/>
          <w:b/>
          <w:i/>
          <w:sz w:val="28"/>
          <w:szCs w:val="28"/>
          <w:lang w:val="az-Latn-AZ" w:eastAsia="az-Latn-AZ"/>
        </w:rPr>
        <w:lastRenderedPageBreak/>
        <w:t>epidemiyaları</w:t>
      </w:r>
      <w:r w:rsidRPr="00AF5FC4">
        <w:rPr>
          <w:rStyle w:val="21"/>
          <w:rFonts w:cs="Times New Roman"/>
          <w:sz w:val="28"/>
          <w:szCs w:val="28"/>
          <w:lang w:val="az-Latn-AZ" w:eastAsia="az-Latn-AZ"/>
        </w:rPr>
        <w:t xml:space="preserve"> həmişə qorxu ilə qarşılamış və bunu allah tərəfindən göndərilən bəla kimi qiymətləndirmişlər.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Yoluxucu xəstəliklərin törədiciləri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haqqında yetkin fikirin formalaşmasında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antik dövr təbabəti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və bu dövrün tanınmış alimi Hipokrat (b.e.ə. IV -III əsrlər) mühüm rol oynamışdır.</w:t>
      </w:r>
      <w:r w:rsidRPr="00AF5FC4">
        <w:rPr>
          <w:rFonts w:cs="Times New Roman"/>
          <w:sz w:val="28"/>
          <w:szCs w:val="28"/>
          <w:lang w:val="az-Latn-AZ"/>
        </w:rPr>
        <w:t xml:space="preserve"> Hippokrat -</w:t>
      </w:r>
      <w:r w:rsidRPr="00AF5FC4">
        <w:rPr>
          <w:rStyle w:val="21pt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epidemiyaların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çürüntülü bataqlıq yerlərdə əmələ gələn, insandan insana ötürülə bilən</w:t>
      </w:r>
      <w:r w:rsidRPr="00AF5FC4">
        <w:rPr>
          <w:rStyle w:val="21pt"/>
          <w:rFonts w:cs="Times New Roman"/>
          <w:color w:val="000000"/>
          <w:sz w:val="28"/>
          <w:szCs w:val="28"/>
          <w:lang w:val="az-Latn-AZ" w:eastAsia="az-Latn-AZ"/>
        </w:rPr>
        <w:t xml:space="preserve">,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gözlə görünməyən buxarlar - </w:t>
      </w:r>
      <w:r w:rsidRPr="00AF5FC4">
        <w:rPr>
          <w:rStyle w:val="610pt2"/>
          <w:rFonts w:cs="Times New Roman"/>
          <w:b/>
          <w:i/>
          <w:color w:val="000000"/>
          <w:sz w:val="28"/>
          <w:szCs w:val="28"/>
          <w:lang w:val="az-Latn-AZ" w:eastAsia="az-Latn-AZ"/>
        </w:rPr>
        <w:t>«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miazmalar</w:t>
      </w:r>
      <w:r w:rsidRPr="00AF5FC4">
        <w:rPr>
          <w:rStyle w:val="21pt"/>
          <w:rFonts w:cs="Times New Roman"/>
          <w:b/>
          <w:i/>
          <w:color w:val="000000"/>
          <w:sz w:val="28"/>
          <w:szCs w:val="28"/>
          <w:lang w:val="az-Latn-AZ" w:eastAsia="az-Latn-AZ"/>
        </w:rPr>
        <w:t>»</w:t>
      </w:r>
      <w:r w:rsidRPr="00AF5FC4">
        <w:rPr>
          <w:rStyle w:val="21pt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vasitəsilə   törədilməsini qeyd etmişdir. Bu fərziyyə bir-çox əsrlər mövcud olmuş, yalnız intibah dövründə - XIV </w:t>
      </w:r>
      <w:r w:rsidRPr="00AF5FC4">
        <w:rPr>
          <w:rStyle w:val="211pt1"/>
          <w:rFonts w:cs="Times New Roman"/>
          <w:sz w:val="28"/>
          <w:szCs w:val="28"/>
          <w:lang w:val="az-Latn-AZ" w:eastAsia="az-Latn-AZ"/>
        </w:rPr>
        <w:t xml:space="preserve">əsrdə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yoluxucu xəstəliklərin təbiəti haqqında yeni fikir formalaşmağa başlamışdır. 1374-cü ildə Venesiyada tauna yoluxma şübhəsi olan insanları 40 gün müddətində </w:t>
      </w:r>
      <w:r w:rsidRPr="00AF5FC4">
        <w:rPr>
          <w:rStyle w:val="610pt"/>
          <w:rFonts w:cs="Times New Roman"/>
          <w:color w:val="000000"/>
          <w:sz w:val="28"/>
          <w:szCs w:val="28"/>
          <w:lang w:val="az-Latn-AZ" w:eastAsia="az-Latn-AZ"/>
        </w:rPr>
        <w:t>(quarantina)</w:t>
      </w:r>
      <w:r w:rsidRPr="00AF5FC4">
        <w:rPr>
          <w:rStyle w:val="610pt2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təcrid edirdilər </w:t>
      </w:r>
      <w:r w:rsidRPr="00AF5FC4">
        <w:rPr>
          <w:rStyle w:val="610pt2"/>
          <w:rFonts w:cs="Times New Roman"/>
          <w:color w:val="000000"/>
          <w:sz w:val="28"/>
          <w:szCs w:val="28"/>
          <w:lang w:val="az-Latn-AZ" w:eastAsia="az-Latn-AZ"/>
        </w:rPr>
        <w:t>(</w:t>
      </w:r>
      <w:r w:rsidRPr="00AF5FC4">
        <w:rPr>
          <w:rStyle w:val="610pt2"/>
          <w:rFonts w:cs="Times New Roman"/>
          <w:b/>
          <w:i/>
          <w:color w:val="000000"/>
          <w:sz w:val="28"/>
          <w:szCs w:val="28"/>
          <w:lang w:val="az-Latn-AZ" w:eastAsia="az-Latn-AZ"/>
        </w:rPr>
        <w:t>«</w:t>
      </w:r>
      <w:r w:rsidRPr="00AF5FC4">
        <w:rPr>
          <w:rStyle w:val="610pt1"/>
          <w:rFonts w:cs="Times New Roman"/>
          <w:color w:val="000000"/>
          <w:sz w:val="28"/>
          <w:szCs w:val="28"/>
          <w:lang w:val="az-Latn-AZ" w:eastAsia="az-Latn-AZ"/>
        </w:rPr>
        <w:t>karantin</w:t>
      </w:r>
      <w:r w:rsidRPr="00AF5FC4">
        <w:rPr>
          <w:rStyle w:val="610pt"/>
          <w:rFonts w:cs="Times New Roman"/>
          <w:b/>
          <w:color w:val="000000"/>
          <w:sz w:val="28"/>
          <w:szCs w:val="28"/>
          <w:lang w:val="az-Latn-AZ" w:eastAsia="az-Latn-AZ"/>
        </w:rPr>
        <w:t>»</w:t>
      </w:r>
      <w:r w:rsidRPr="00AF5FC4">
        <w:rPr>
          <w:rStyle w:val="610pt2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sözü buradandır). </w:t>
      </w:r>
    </w:p>
    <w:p w:rsidR="00AF5FC4" w:rsidRPr="00AF5FC4" w:rsidRDefault="00AF5FC4" w:rsidP="00AF5FC4">
      <w:pPr>
        <w:pStyle w:val="22"/>
        <w:shd w:val="clear" w:color="auto" w:fill="auto"/>
        <w:spacing w:before="0" w:line="240" w:lineRule="auto"/>
        <w:ind w:left="-567" w:right="-284" w:firstLine="284"/>
        <w:rPr>
          <w:rStyle w:val="6"/>
          <w:rFonts w:cs="Times New Roman"/>
          <w:color w:val="000000"/>
          <w:sz w:val="28"/>
          <w:szCs w:val="28"/>
          <w:lang w:val="az-Latn-AZ" w:eastAsia="az-Latn-AZ"/>
        </w:rPr>
      </w:pPr>
      <w:r w:rsidRPr="00FD0FEF">
        <w:rPr>
          <w:rStyle w:val="611pt"/>
          <w:rFonts w:cs="Times New Roman"/>
          <w:b w:val="0"/>
          <w:color w:val="000000"/>
          <w:sz w:val="28"/>
          <w:szCs w:val="28"/>
          <w:lang w:val="az-Latn-AZ" w:eastAsia="az-Latn-AZ"/>
        </w:rPr>
        <w:t>XV</w:t>
      </w:r>
      <w:r w:rsidRPr="00FD0FEF">
        <w:rPr>
          <w:rStyle w:val="611pt"/>
          <w:rFonts w:cs="Times New Roman"/>
          <w:b w:val="0"/>
          <w:i/>
          <w:color w:val="000000"/>
          <w:sz w:val="28"/>
          <w:szCs w:val="28"/>
          <w:lang w:val="az-Latn-AZ" w:eastAsia="az-Latn-AZ"/>
        </w:rPr>
        <w:t>-</w:t>
      </w:r>
      <w:r w:rsidRPr="00FD0FEF">
        <w:rPr>
          <w:rStyle w:val="611pt"/>
          <w:rFonts w:cs="Times New Roman"/>
          <w:b w:val="0"/>
          <w:color w:val="000000"/>
          <w:sz w:val="28"/>
          <w:szCs w:val="28"/>
          <w:lang w:val="az-Latn-AZ" w:eastAsia="az-Latn-AZ"/>
        </w:rPr>
        <w:t>XVI</w:t>
      </w:r>
      <w:r w:rsidRPr="00AF5FC4">
        <w:rPr>
          <w:rStyle w:val="611pt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əsrlərdə italyan həkim C.Frakastoro </w:t>
      </w:r>
      <w:r w:rsidRPr="00AF5FC4">
        <w:rPr>
          <w:rStyle w:val="610pt2"/>
          <w:rFonts w:cs="Times New Roman"/>
          <w:color w:val="000000"/>
          <w:sz w:val="28"/>
          <w:szCs w:val="28"/>
          <w:lang w:val="az-Latn-AZ" w:eastAsia="az-Latn-AZ"/>
        </w:rPr>
        <w:t xml:space="preserve">(1476-1553) 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xəstəliklərin </w:t>
      </w:r>
      <w:r w:rsidRPr="00AF5FC4">
        <w:rPr>
          <w:rStyle w:val="6"/>
          <w:rFonts w:cs="Times New Roman"/>
          <w:i/>
          <w:color w:val="000000"/>
          <w:sz w:val="28"/>
          <w:szCs w:val="28"/>
          <w:lang w:val="az-Latn-AZ" w:eastAsia="az-Latn-AZ"/>
        </w:rPr>
        <w:t>«canlı xəstəlik törədən agentlər»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610pt2"/>
          <w:rFonts w:cs="Times New Roman"/>
          <w:color w:val="000000"/>
          <w:sz w:val="28"/>
          <w:szCs w:val="28"/>
          <w:lang w:val="az-Latn-AZ" w:eastAsia="az-Latn-AZ"/>
        </w:rPr>
        <w:t xml:space="preserve">- </w:t>
      </w:r>
      <w:r w:rsidRPr="00AF5FC4">
        <w:rPr>
          <w:rStyle w:val="6"/>
          <w:rFonts w:cs="Times New Roman"/>
          <w:b/>
          <w:i/>
          <w:color w:val="000000"/>
          <w:sz w:val="28"/>
          <w:szCs w:val="28"/>
          <w:lang w:val="az-Latn-AZ" w:eastAsia="az-Latn-AZ"/>
        </w:rPr>
        <w:t>«</w:t>
      </w:r>
      <w:r w:rsidRPr="00AF5FC4">
        <w:rPr>
          <w:rStyle w:val="610pt"/>
          <w:rFonts w:cs="Times New Roman"/>
          <w:b/>
          <w:color w:val="000000"/>
          <w:sz w:val="28"/>
          <w:szCs w:val="28"/>
          <w:lang w:val="az-Latn-AZ" w:eastAsia="az-Latn-AZ"/>
        </w:rPr>
        <w:t>contagium vivum</w:t>
      </w:r>
      <w:r w:rsidRPr="00AF5FC4">
        <w:rPr>
          <w:rStyle w:val="6"/>
          <w:rFonts w:cs="Times New Roman"/>
          <w:b/>
          <w:i/>
          <w:color w:val="000000"/>
          <w:sz w:val="28"/>
          <w:szCs w:val="28"/>
          <w:lang w:val="az-Latn-AZ" w:eastAsia="az-Latn-AZ"/>
        </w:rPr>
        <w:t>»</w:t>
      </w:r>
      <w:r w:rsidRPr="00AF5FC4">
        <w:rPr>
          <w:rStyle w:val="610pt2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vasitəsilə törədilməsi fikrini irəli sürmüşdür. Onun fikrincə gözlə görünməyən </w:t>
      </w:r>
      <w:r w:rsidRPr="00AF5FC4">
        <w:rPr>
          <w:rStyle w:val="6"/>
          <w:rFonts w:cs="Times New Roman"/>
          <w:b/>
          <w:i/>
          <w:color w:val="000000"/>
          <w:sz w:val="28"/>
          <w:szCs w:val="28"/>
          <w:lang w:val="az-Latn-AZ" w:eastAsia="az-Latn-AZ"/>
        </w:rPr>
        <w:t>bu agentlər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 ətraf mühitdə yaşayır, hava, yaxud əşyalar vasitəsilə yayılırlar. </w:t>
      </w:r>
    </w:p>
    <w:p w:rsidR="00AF5FC4" w:rsidRPr="00AF5FC4" w:rsidRDefault="00AF5FC4" w:rsidP="00AF5FC4">
      <w:pPr>
        <w:pStyle w:val="22"/>
        <w:shd w:val="clear" w:color="auto" w:fill="auto"/>
        <w:spacing w:before="0" w:line="240" w:lineRule="auto"/>
        <w:ind w:left="-567" w:right="-284" w:firstLine="284"/>
        <w:rPr>
          <w:rFonts w:cs="Times New Roman"/>
          <w:sz w:val="28"/>
          <w:szCs w:val="28"/>
          <w:lang w:val="az-Latn-AZ"/>
        </w:rPr>
      </w:pP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Bu vaxtdan etibarən xəstəliklərin </w:t>
      </w:r>
      <w:r w:rsidRPr="00AF5FC4">
        <w:rPr>
          <w:rStyle w:val="6"/>
          <w:rFonts w:cs="Times New Roman"/>
          <w:b/>
          <w:i/>
          <w:color w:val="000000"/>
          <w:sz w:val="28"/>
          <w:szCs w:val="28"/>
          <w:lang w:val="az-Latn-AZ" w:eastAsia="az-Latn-AZ"/>
        </w:rPr>
        <w:t>«miazma»larla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 törədilməsi tərəfdarları ilə </w:t>
      </w:r>
      <w:r w:rsidRPr="00AF5FC4">
        <w:rPr>
          <w:rStyle w:val="6"/>
          <w:rFonts w:cs="Times New Roman"/>
          <w:b/>
          <w:i/>
          <w:sz w:val="28"/>
          <w:szCs w:val="28"/>
          <w:lang w:val="az-Latn-AZ" w:eastAsia="az-Latn-AZ"/>
        </w:rPr>
        <w:t>«canlı agentlər»lə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 törədiməsi tərəfdarları arasında mübarizə başlanmış və bu, </w:t>
      </w:r>
      <w:r w:rsidRPr="00FD0FEF">
        <w:rPr>
          <w:rStyle w:val="6"/>
          <w:rFonts w:cs="Times New Roman"/>
          <w:i/>
          <w:color w:val="000000"/>
          <w:sz w:val="28"/>
          <w:szCs w:val="28"/>
          <w:lang w:val="az-Latn-AZ" w:eastAsia="az-Latn-AZ"/>
        </w:rPr>
        <w:t>mikroblar aləminin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FD0FEF">
        <w:rPr>
          <w:rStyle w:val="6"/>
          <w:rFonts w:cs="Times New Roman"/>
          <w:i/>
          <w:color w:val="000000"/>
          <w:sz w:val="28"/>
          <w:szCs w:val="28"/>
          <w:lang w:val="az-Latn-AZ" w:eastAsia="az-Latn-AZ"/>
        </w:rPr>
        <w:t>kəşfinə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 qədər davam etmişdir.</w:t>
      </w:r>
    </w:p>
    <w:p w:rsidR="00AF5FC4" w:rsidRPr="00FD0FEF" w:rsidRDefault="00AF5FC4" w:rsidP="00FD0FEF">
      <w:pPr>
        <w:pStyle w:val="22"/>
        <w:shd w:val="clear" w:color="auto" w:fill="auto"/>
        <w:tabs>
          <w:tab w:val="left" w:pos="2544"/>
        </w:tabs>
        <w:spacing w:before="0" w:line="240" w:lineRule="auto"/>
        <w:ind w:left="-567" w:right="-284" w:firstLine="284"/>
        <w:rPr>
          <w:rFonts w:cs="Times New Roman"/>
          <w:color w:val="000000"/>
          <w:sz w:val="28"/>
          <w:szCs w:val="28"/>
          <w:shd w:val="clear" w:color="auto" w:fill="FFFFFF"/>
          <w:lang w:val="az-Latn-AZ" w:eastAsia="az-Latn-AZ"/>
        </w:rPr>
      </w:pPr>
      <w:r w:rsidRPr="00AF5FC4">
        <w:rPr>
          <w:rStyle w:val="210"/>
          <w:rFonts w:cs="Times New Roman"/>
          <w:color w:val="000000"/>
          <w:sz w:val="28"/>
          <w:szCs w:val="28"/>
          <w:u w:val="single"/>
          <w:lang w:val="az-Latn-AZ" w:eastAsia="az-Latn-AZ"/>
        </w:rPr>
        <w:t xml:space="preserve">Morfoloji dövr.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Mikroorqanizmlərin mövcudluğu haqqında ilk düzgün məlumat Holland təbiətşünası Antoni Van Levenhuk (1632- 1723) tərəfindən verilmişdir. </w:t>
      </w:r>
      <w:r w:rsidRPr="00AF5FC4">
        <w:rPr>
          <w:rFonts w:cs="Times New Roman"/>
          <w:i/>
          <w:sz w:val="28"/>
          <w:szCs w:val="28"/>
          <w:lang w:val="az-Latn-AZ"/>
        </w:rPr>
        <w:t>A.Levenhuk</w:t>
      </w:r>
      <w:r w:rsidRPr="00AF5FC4">
        <w:rPr>
          <w:rFonts w:cs="Times New Roman"/>
          <w:sz w:val="28"/>
          <w:szCs w:val="28"/>
          <w:lang w:val="az-Latn-AZ"/>
        </w:rPr>
        <w:t xml:space="preserve"> (</w:t>
      </w:r>
      <w:r w:rsidR="00FD0FEF">
        <w:rPr>
          <w:rFonts w:cs="Times New Roman"/>
          <w:sz w:val="28"/>
          <w:szCs w:val="28"/>
          <w:lang w:val="az-Latn-AZ"/>
        </w:rPr>
        <w:t xml:space="preserve">1673) </w:t>
      </w:r>
      <w:r w:rsidRPr="00FD0FEF">
        <w:rPr>
          <w:rFonts w:cs="Times New Roman"/>
          <w:sz w:val="28"/>
          <w:szCs w:val="28"/>
          <w:lang w:val="az-Latn-AZ"/>
        </w:rPr>
        <w:t>160-275 dəfə böyüdən</w:t>
      </w:r>
      <w:r w:rsidRPr="00AF5FC4">
        <w:rPr>
          <w:rFonts w:cs="Times New Roman"/>
          <w:sz w:val="28"/>
          <w:szCs w:val="28"/>
          <w:lang w:val="az-Latn-AZ"/>
        </w:rPr>
        <w:t xml:space="preserve"> </w:t>
      </w:r>
      <w:r w:rsidRPr="00AF5FC4">
        <w:rPr>
          <w:rFonts w:cs="Times New Roman"/>
          <w:b/>
          <w:i/>
          <w:sz w:val="28"/>
          <w:szCs w:val="28"/>
          <w:lang w:val="az-Latn-AZ"/>
        </w:rPr>
        <w:t>ilk mikroskopu</w:t>
      </w:r>
      <w:r w:rsidRPr="00AF5FC4">
        <w:rPr>
          <w:rFonts w:cs="Times New Roman"/>
          <w:sz w:val="28"/>
          <w:szCs w:val="28"/>
          <w:lang w:val="az-Latn-AZ"/>
        </w:rPr>
        <w:t xml:space="preserve"> kə</w:t>
      </w:r>
      <w:r w:rsidR="00FD0FEF">
        <w:rPr>
          <w:rFonts w:cs="Times New Roman"/>
          <w:sz w:val="28"/>
          <w:szCs w:val="28"/>
          <w:lang w:val="az-Latn-AZ"/>
        </w:rPr>
        <w:t xml:space="preserve">şf etmişdir.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Yağış suyunda, diş ərpində, nəcisdə və digər obyektlərdə Levenhuk çoxlu miqdarda diri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«vəhşi heyvancıqlar»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- </w:t>
      </w:r>
      <w:r w:rsidRPr="00AF5FC4">
        <w:rPr>
          <w:rStyle w:val="23"/>
          <w:rFonts w:cs="Times New Roman"/>
          <w:b/>
          <w:color w:val="000000"/>
          <w:sz w:val="28"/>
          <w:szCs w:val="28"/>
          <w:lang w:val="az-Latn-AZ" w:eastAsia="az-Latn-AZ"/>
        </w:rPr>
        <w:t>«animalcula viva»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aşkar etmiş</w:t>
      </w:r>
      <w:r w:rsidR="00FD0FEF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>dir.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Sonralar bu məlumatlar 1695-ci ildə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«Antoni Van Levenhuq tərəfindən kəşf edilmiş təbiət sirləri»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adlanan kitabda dərc edilmişdir. Beləliklə, </w:t>
      </w:r>
      <w:r w:rsidRPr="00F27C5A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A.Levenhuk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ab/>
        <w:t>tərəfindən mikroblar aləminin kəşfi</w:t>
      </w:r>
      <w:r w:rsidRPr="00AF5FC4">
        <w:rPr>
          <w:rFonts w:cs="Times New Roman"/>
          <w:sz w:val="28"/>
          <w:szCs w:val="28"/>
          <w:lang w:val="az-Latn-AZ"/>
        </w:rPr>
        <w:t xml:space="preserve">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>mikobiologiyanın inkişafının morfoloji dövrünün başlanğıcı oldu.</w:t>
      </w:r>
    </w:p>
    <w:p w:rsidR="00AF5FC4" w:rsidRPr="00AF5FC4" w:rsidRDefault="00AF5FC4" w:rsidP="001D4F5D">
      <w:pPr>
        <w:pStyle w:val="60"/>
        <w:shd w:val="clear" w:color="auto" w:fill="auto"/>
        <w:spacing w:line="240" w:lineRule="auto"/>
        <w:ind w:left="-567" w:right="-284" w:firstLine="284"/>
        <w:rPr>
          <w:rFonts w:cs="Times New Roman"/>
          <w:sz w:val="28"/>
          <w:szCs w:val="28"/>
          <w:lang w:val="az-Latn-AZ"/>
        </w:rPr>
      </w:pPr>
      <w:r w:rsidRPr="00AF5FC4">
        <w:rPr>
          <w:rStyle w:val="61"/>
          <w:rFonts w:cs="Times New Roman"/>
          <w:color w:val="000000"/>
          <w:sz w:val="28"/>
          <w:szCs w:val="28"/>
          <w:u w:val="single"/>
          <w:lang w:val="az-Latn-AZ" w:eastAsia="az-Latn-AZ"/>
        </w:rPr>
        <w:t>Fizioloji dövr.</w:t>
      </w:r>
      <w:r w:rsidRPr="00AF5FC4">
        <w:rPr>
          <w:rStyle w:val="6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>Mkroblar aləminin kəşf edilməsi təbiətdə gözlə görünməyən çox kiçik</w:t>
      </w:r>
      <w:r w:rsidRPr="00AF5FC4">
        <w:rPr>
          <w:rStyle w:val="611pt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orqanizmlərin - </w:t>
      </w:r>
      <w:r w:rsidRPr="00AF5FC4">
        <w:rPr>
          <w:rStyle w:val="6"/>
          <w:rFonts w:cs="Times New Roman"/>
          <w:b/>
          <w:i/>
          <w:color w:val="000000"/>
          <w:sz w:val="28"/>
          <w:szCs w:val="28"/>
          <w:lang w:val="az-Latn-AZ" w:eastAsia="az-Latn-AZ"/>
        </w:rPr>
        <w:t xml:space="preserve">mikroorqanizmlərin 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və ya </w:t>
      </w:r>
      <w:r w:rsidRPr="00AF5FC4">
        <w:rPr>
          <w:rStyle w:val="6"/>
          <w:rFonts w:cs="Times New Roman"/>
          <w:b/>
          <w:i/>
          <w:color w:val="000000"/>
          <w:sz w:val="28"/>
          <w:szCs w:val="28"/>
          <w:lang w:val="az-Latn-AZ" w:eastAsia="az-Latn-AZ"/>
        </w:rPr>
        <w:t xml:space="preserve">mikrobların 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varlığını qəti şəkildə sübut etsə də, onların </w:t>
      </w:r>
      <w:r w:rsidRPr="00AF5FC4">
        <w:rPr>
          <w:rStyle w:val="6"/>
          <w:rFonts w:cs="Times New Roman"/>
          <w:i/>
          <w:color w:val="000000"/>
          <w:sz w:val="28"/>
          <w:szCs w:val="28"/>
          <w:lang w:val="az-Latn-AZ" w:eastAsia="az-Latn-AZ"/>
        </w:rPr>
        <w:t>bioloji xassələri, həyal fəaliyyəti prosesləri,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 eləcə də </w:t>
      </w:r>
      <w:r w:rsidRPr="00AF5FC4">
        <w:rPr>
          <w:rStyle w:val="6"/>
          <w:rFonts w:cs="Times New Roman"/>
          <w:i/>
          <w:color w:val="000000"/>
          <w:sz w:val="28"/>
          <w:szCs w:val="28"/>
          <w:lang w:val="az-Latn-AZ" w:eastAsia="az-Latn-AZ"/>
        </w:rPr>
        <w:t>təbiətdəki rolu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 haqqında bir-çox məsələlər öyrənilməmiş qalırdı. Ona görə də XIX əsrin ortalarından bakteriyaların fiziologiyası intensiv surətdə öyrənilməyə başlanılmışdır. İndiyə qədər davam edən bu dövr şərti olaraq mikrobiologiyanın inkişafında </w:t>
      </w:r>
      <w:r w:rsidRPr="00AF5FC4">
        <w:rPr>
          <w:rStyle w:val="23"/>
          <w:rFonts w:cs="Times New Roman"/>
          <w:b/>
          <w:i w:val="0"/>
          <w:color w:val="000000"/>
          <w:sz w:val="28"/>
          <w:szCs w:val="28"/>
          <w:lang w:val="az-Latn-AZ" w:eastAsia="az-Latn-AZ"/>
        </w:rPr>
        <w:t>«</w:t>
      </w:r>
      <w:r w:rsidRPr="00AF5FC4">
        <w:rPr>
          <w:rStyle w:val="6"/>
          <w:rFonts w:cs="Times New Roman"/>
          <w:b/>
          <w:i/>
          <w:color w:val="000000"/>
          <w:sz w:val="28"/>
          <w:szCs w:val="28"/>
          <w:lang w:val="az-Latn-AZ" w:eastAsia="az-Latn-AZ"/>
        </w:rPr>
        <w:t>fizioloji dövr</w:t>
      </w:r>
      <w:r w:rsidRPr="00AF5FC4">
        <w:rPr>
          <w:rStyle w:val="23"/>
          <w:rFonts w:cs="Times New Roman"/>
          <w:b/>
          <w:i w:val="0"/>
          <w:color w:val="000000"/>
          <w:sz w:val="28"/>
          <w:szCs w:val="28"/>
          <w:lang w:val="az-Latn-AZ" w:eastAsia="az-Latn-AZ"/>
        </w:rPr>
        <w:t>»</w:t>
      </w:r>
      <w:r w:rsidRPr="00AF5FC4">
        <w:rPr>
          <w:rStyle w:val="6"/>
          <w:rFonts w:cs="Times New Roman"/>
          <w:color w:val="000000"/>
          <w:sz w:val="28"/>
          <w:szCs w:val="28"/>
          <w:lang w:val="az-Latn-AZ" w:eastAsia="az-Latn-AZ"/>
        </w:rPr>
        <w:t xml:space="preserve"> adlandırılmışdır. Bu dövrdə mikrobiologiyanın inkişafında dahi fransız alimi Lui Pasterin (1822-1895) işləri mühüm rol oynamışdır.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İxtisasca kimyaçı olan L.Paster mikrobiologiya elminə - </w:t>
      </w:r>
      <w:r w:rsidRPr="00AF5FC4">
        <w:rPr>
          <w:rStyle w:val="610pt"/>
          <w:rFonts w:cs="Times New Roman"/>
          <w:b/>
          <w:color w:val="000000"/>
          <w:sz w:val="28"/>
          <w:szCs w:val="28"/>
          <w:lang w:val="az-Latn-AZ" w:eastAsia="az-Latn-AZ"/>
        </w:rPr>
        <w:t>qıcqırmanm təbiətini</w:t>
      </w:r>
      <w:r w:rsidRPr="00AF5FC4">
        <w:rPr>
          <w:rStyle w:val="610pt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öyrənməklə gəlmişdir.</w:t>
      </w:r>
      <w:r w:rsidR="00FD0FEF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L.Paster müəyyən etmişdir ki, </w:t>
      </w:r>
      <w:r w:rsidRPr="00AF5FC4">
        <w:rPr>
          <w:rStyle w:val="31"/>
          <w:rFonts w:cs="Times New Roman"/>
          <w:b/>
          <w:i/>
          <w:color w:val="000000"/>
          <w:sz w:val="28"/>
          <w:szCs w:val="28"/>
          <w:lang w:val="az-Latn-AZ" w:eastAsia="az-Latn-AZ"/>
        </w:rPr>
        <w:t xml:space="preserve">qıcqırma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(süd lurşulu, sirkə turşulu, spirtli və s. qıcqırmalar)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təmiz kimyəvi proses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olmayıb, müəyyən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mikroorqanizmlər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tərəfindən törədilir (1857).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Qıcqırmanın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təbiətini öyrənərkən L.Paster müəyyən etdi ki, bəzi mikroorqanizmlər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oksigensiz mühitdə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yaşama qabiliyyətinə malikdir (1861). Bununla da, </w:t>
      </w:r>
      <w:r w:rsidRPr="00AF5FC4">
        <w:rPr>
          <w:rStyle w:val="610pt"/>
          <w:rFonts w:cs="Times New Roman"/>
          <w:b/>
          <w:color w:val="000000"/>
          <w:sz w:val="28"/>
          <w:szCs w:val="28"/>
          <w:lang w:val="az-Latn-AZ" w:eastAsia="az-Latn-AZ"/>
        </w:rPr>
        <w:t>anaerobioz hadisəsi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və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oksigensiz mühitdə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yaşayan </w:t>
      </w:r>
      <w:r w:rsidRPr="00AF5FC4">
        <w:rPr>
          <w:rStyle w:val="31"/>
          <w:rFonts w:cs="Times New Roman"/>
          <w:b/>
          <w:i/>
          <w:color w:val="000000"/>
          <w:sz w:val="28"/>
          <w:szCs w:val="28"/>
          <w:lang w:val="az-Latn-AZ" w:eastAsia="az-Latn-AZ"/>
        </w:rPr>
        <w:t>anaerob mkroblar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kəşf edildi.</w:t>
      </w:r>
      <w:r w:rsidRPr="00AF5FC4">
        <w:rPr>
          <w:rFonts w:cs="Times New Roman"/>
          <w:sz w:val="28"/>
          <w:szCs w:val="28"/>
          <w:lang w:val="az-Latn-AZ"/>
        </w:rPr>
        <w:t xml:space="preserve">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Qıcqırma prosesində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mikrobların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rolunun sübut etdkdən sonra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şərabın xarab olmasına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səbəb olan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mikrobları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məhv etmək üçün onu 50-60°C-yə qədər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qızdırmağı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təklif etmişdir (1865). Sonralar </w:t>
      </w:r>
      <w:r w:rsidRPr="00AF5FC4">
        <w:rPr>
          <w:rStyle w:val="610pt"/>
          <w:rFonts w:cs="Times New Roman"/>
          <w:b/>
          <w:color w:val="000000"/>
          <w:sz w:val="28"/>
          <w:szCs w:val="28"/>
          <w:lang w:val="az-Latn-AZ" w:eastAsia="az-Latn-AZ"/>
        </w:rPr>
        <w:t>pasterizasiya</w:t>
      </w:r>
      <w:r w:rsidRPr="00AF5FC4">
        <w:rPr>
          <w:rStyle w:val="610pt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adlandırılan bu proses, indiyədək qida məhsulları sənayesində geniş istifadə edilir.</w:t>
      </w:r>
      <w:r w:rsidRPr="00AF5FC4">
        <w:rPr>
          <w:rFonts w:cs="Times New Roman"/>
          <w:sz w:val="28"/>
          <w:szCs w:val="28"/>
          <w:lang w:val="az-Latn-AZ"/>
        </w:rPr>
        <w:t xml:space="preserve">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L.Pasterin tədqiqatları əsasında ingilis cərrahı C.Lister cərrahi əməliyyatlardan sonrakı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irinli fəsadlaşmaların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qarşısının alınmasında mühüm əhəmiyyətə malik olan </w:t>
      </w:r>
      <w:r w:rsidRPr="00AF5FC4">
        <w:rPr>
          <w:rStyle w:val="610pt"/>
          <w:rFonts w:cs="Times New Roman"/>
          <w:b/>
          <w:color w:val="000000"/>
          <w:sz w:val="28"/>
          <w:szCs w:val="28"/>
          <w:lang w:val="az-Latn-AZ" w:eastAsia="az-Latn-AZ"/>
        </w:rPr>
        <w:t>antiseptika</w:t>
      </w:r>
      <w:r w:rsidRPr="00AF5FC4">
        <w:rPr>
          <w:rStyle w:val="610pt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prinsiplərini hazırladı (1867). O,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fenol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tətbiq etməklə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yaraların irinləməsinin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qarşısını kifayət qədər ala bilməyin mümkünlüyünü sübut etdi.</w:t>
      </w:r>
      <w:r w:rsidR="001D4F5D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L.Pasterin kəşfləri sırasına bir-çox mikroorqanizmlərin, o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lastRenderedPageBreak/>
        <w:t xml:space="preserve">cümlədən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 xml:space="preserve">streptokokların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(1879)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və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 xml:space="preserve"> stafilokokların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(1880) kəşfi də daxildir. </w:t>
      </w:r>
      <w:r w:rsidR="001D4F5D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İ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nfeksion xəstəliklər əleyhinə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 xml:space="preserve">vasitələrin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axtarışı da onu daim maraqlandırmışdır (1880-86). Bu axtarışların həyata keçməsi o zamanlar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quşçuluğa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böyük ziyan vuran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toyuq vəbası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xəstəliyinin törədiciləri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ilə tədqiqat aparan zaman mümkün oldu. L.Paster müəyyən etdi ki,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törədicinin köhnə kulturası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toyuqlarda xəstəlik törətmə qabiliyyətini itirir, eyni zamanda bu kultura ilə yoluxdurulmuş toyuqlarda xəstəliyə qarşı </w:t>
      </w:r>
      <w:r w:rsidRPr="00AF5FC4">
        <w:rPr>
          <w:rStyle w:val="31"/>
          <w:rFonts w:cs="Times New Roman"/>
          <w:b/>
          <w:i/>
          <w:color w:val="000000"/>
          <w:sz w:val="28"/>
          <w:szCs w:val="28"/>
          <w:lang w:val="az-Latn-AZ" w:eastAsia="az-Latn-AZ"/>
        </w:rPr>
        <w:t>immunitet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yaranır. L.Paster mikrobların yoluxuculuq qabiliyyətinin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zəifləşdirilməsi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(attenuasiya) və zəiflədilmiş mikroblardan yoluxucu xəstəliklərin profilaktikasında istifadə prinsiplərini təklif etdi. Qoruyucu peyvəndi ilk dəfə kəşf etmiş E.Cennerin şərəfinə o, mikrobların zəiflədilmiş kulturasmı </w:t>
      </w:r>
      <w:r w:rsidRPr="00AF5FC4">
        <w:rPr>
          <w:rStyle w:val="610pt1"/>
          <w:rFonts w:cs="Times New Roman"/>
          <w:color w:val="000000"/>
          <w:sz w:val="28"/>
          <w:szCs w:val="28"/>
          <w:lang w:val="az-Latn-AZ" w:eastAsia="az-Latn-AZ"/>
        </w:rPr>
        <w:t xml:space="preserve">vaksin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(lat. </w:t>
      </w:r>
      <w:r w:rsidRPr="00AF5FC4">
        <w:rPr>
          <w:rStyle w:val="610pt"/>
          <w:rFonts w:cs="Times New Roman"/>
          <w:color w:val="000000"/>
          <w:sz w:val="28"/>
          <w:szCs w:val="28"/>
          <w:lang w:val="az-Latn-AZ" w:eastAsia="az-Latn-AZ"/>
        </w:rPr>
        <w:t>vacca-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inə</w:t>
      </w:r>
      <w:r w:rsidR="001D4F5D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k) adlandırmışdır.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Beləliklə, L.Paster vaksinasiya prinsiplərini və vaksinlərin hazırlanma üsullarını kəşf etdi. Bu prinsip əsasında L.Paster törədicini 42,5°C temperaturda kultivasiya edərək onun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 xml:space="preserve">virulentliyini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zəifləşdirməklə </w:t>
      </w:r>
      <w:r w:rsidRPr="00AF5FC4">
        <w:rPr>
          <w:rStyle w:val="31"/>
          <w:rFonts w:cs="Times New Roman"/>
          <w:b/>
          <w:i/>
          <w:color w:val="000000"/>
          <w:sz w:val="28"/>
          <w:szCs w:val="28"/>
          <w:lang w:val="az-Latn-AZ" w:eastAsia="az-Latn-AZ"/>
        </w:rPr>
        <w:t>qarayara əleyhinə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də vaksin əldə etdi. L.Pasterin tibb elmindəki ən böyük xidmətlərindən biri </w:t>
      </w:r>
      <w:r w:rsidRPr="00AF5FC4">
        <w:rPr>
          <w:rStyle w:val="31"/>
          <w:rFonts w:cs="Times New Roman"/>
          <w:b/>
          <w:i/>
          <w:color w:val="000000"/>
          <w:sz w:val="28"/>
          <w:szCs w:val="28"/>
          <w:lang w:val="az-Latn-AZ" w:eastAsia="az-Latn-AZ"/>
        </w:rPr>
        <w:t>quduzluq əleyhinə vaksinin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hazırlanması idi. </w:t>
      </w:r>
      <w:r w:rsidR="001D4F5D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V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aksin hazırlamaq üçün quduzluqdan ölmüş itin beyin suspenziyasını dovşanların beyninə ardıcıl yeritməklə (dovşandan-dovşana 133 dəfə köçürməklə) xəstəliyin 15-20 günlük ilkin inkubasiya dövrünü - 7 günədək azaltmağa müvəffəq olmuşdur. Sonrakı cəhdlər inkubasiya dövrünü dəyişmədiyindən, </w:t>
      </w:r>
      <w:r w:rsidRPr="003D27B7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L.Paster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sabit inkubasiya dövrünə malik xəstəlik</w:t>
      </w:r>
      <w:r w:rsidRPr="00AF5FC4">
        <w:rPr>
          <w:rStyle w:val="610pt2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törədən bu virusu -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fiksə olunmuş virus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3"/>
          <w:rFonts w:cs="Times New Roman"/>
          <w:color w:val="000000"/>
          <w:sz w:val="28"/>
          <w:szCs w:val="28"/>
          <w:lang w:val="az-Latn-AZ" w:eastAsia="az-Latn-AZ"/>
        </w:rPr>
        <w:t>(virus fixe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) adlandırmışdı. Dovşanlar üçün yüksək virulentliyə </w:t>
      </w:r>
      <w:r w:rsidRPr="00AF5FC4">
        <w:rPr>
          <w:rStyle w:val="28"/>
          <w:rFonts w:cs="Times New Roman"/>
          <w:color w:val="000000"/>
          <w:sz w:val="28"/>
          <w:szCs w:val="28"/>
          <w:lang w:val="az-Latn-AZ" w:eastAsia="az-Latn-AZ"/>
        </w:rPr>
        <w:t xml:space="preserve">malik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bu virus digər növdən olan heyvanlar, o cümlədən itlər üçün virulenlliyini itirmişdir. Bu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virusla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yoluxdurulmuş illəri,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 xml:space="preserve">təbii virusla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yoluxdurduqda onlar xəstələnməmişlər. Lakin fiksə olunmuş virusun insan üçün virulentliyi məlum olmadığından </w:t>
      </w:r>
      <w:r w:rsidRPr="003D27B7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L.Paster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bu vaksini insanlar üzərində sınaqdan keçirməkdə uzun müddət tərəddüd etmişdir. Nəhayət, 1885-ci ildə quduz il dişləmiş uşağa ilk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 xml:space="preserve">vaksinasiya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>etməklə onu ölümdən xilas etmişdir.</w:t>
      </w:r>
    </w:p>
    <w:p w:rsidR="00AF5FC4" w:rsidRPr="00AF5FC4" w:rsidRDefault="00AF5FC4" w:rsidP="00AF5FC4">
      <w:pPr>
        <w:pStyle w:val="22"/>
        <w:shd w:val="clear" w:color="auto" w:fill="auto"/>
        <w:spacing w:before="0" w:line="240" w:lineRule="auto"/>
        <w:ind w:left="-567" w:right="-284" w:firstLine="284"/>
        <w:rPr>
          <w:rStyle w:val="21"/>
          <w:rFonts w:cs="Times New Roman"/>
          <w:color w:val="000000"/>
          <w:sz w:val="28"/>
          <w:szCs w:val="28"/>
          <w:lang w:val="az-Latn-AZ" w:eastAsia="az-Latn-AZ"/>
        </w:rPr>
      </w:pP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Mikrobiologiyadakı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dahi kəşfləri </w:t>
      </w:r>
      <w:r w:rsidRPr="003D27B7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L.Pasteri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-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mikrobiologiya elminin banisi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adlandırmağa əsas verir. Parisdə onun adını daşıyan institut indiyədək dünyanın ən iri mikrobioloji tədqiqat mərkəzlərindən biridir.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</w:p>
    <w:p w:rsidR="00AF5FC4" w:rsidRPr="00AF5FC4" w:rsidRDefault="00AF5FC4" w:rsidP="003D27B7">
      <w:pPr>
        <w:pStyle w:val="22"/>
        <w:shd w:val="clear" w:color="auto" w:fill="auto"/>
        <w:spacing w:before="0" w:line="240" w:lineRule="auto"/>
        <w:ind w:left="-567" w:right="-284" w:firstLine="284"/>
        <w:rPr>
          <w:rFonts w:cs="Times New Roman"/>
          <w:color w:val="000000"/>
          <w:sz w:val="28"/>
          <w:szCs w:val="28"/>
          <w:shd w:val="clear" w:color="auto" w:fill="FFFFFF"/>
          <w:lang w:val="az-Latn-AZ" w:eastAsia="az-Latn-AZ"/>
        </w:rPr>
      </w:pP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Mikrobiologiyanın,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xüsusən də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tibbi mikiobiologiyanın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inkişafında alman bakterioloqu </w:t>
      </w:r>
      <w:r w:rsidR="003D27B7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R.</w:t>
      </w:r>
      <w:r w:rsidRPr="003D27B7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Koxun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(1843-1910) çox böyük xidmətləri olmuşdur. </w:t>
      </w:r>
      <w:r w:rsidRPr="003D27B7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 xml:space="preserve">F.Henle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tərəfindən irəli sürülmüş prinsipləri daha da təkmilləşdirməklə </w:t>
      </w:r>
      <w:r w:rsidRPr="003D27B7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R.Kox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yoluxucu xəsləliklərin etiologiyasında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 xml:space="preserve">mikroblarm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rolunu sübut ctmək üçün </w:t>
      </w:r>
      <w:r w:rsidRPr="00AF5FC4">
        <w:rPr>
          <w:rStyle w:val="23"/>
          <w:rFonts w:cs="Times New Roman"/>
          <w:b/>
          <w:color w:val="000000"/>
          <w:sz w:val="28"/>
          <w:szCs w:val="28"/>
          <w:lang w:val="az-Latn-AZ" w:eastAsia="az-Latn-AZ"/>
        </w:rPr>
        <w:t>Henle-Kox triadası</w:t>
      </w:r>
      <w:r w:rsidRPr="00AF5FC4">
        <w:rPr>
          <w:rStyle w:val="211pt1"/>
          <w:rFonts w:cs="Times New Roman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adını almış 3 şərt təklif elmişdir. </w:t>
      </w:r>
    </w:p>
    <w:p w:rsidR="00AF5FC4" w:rsidRPr="001D4F5D" w:rsidRDefault="00AF5FC4" w:rsidP="001D4F5D">
      <w:pPr>
        <w:pStyle w:val="32"/>
        <w:shd w:val="clear" w:color="auto" w:fill="auto"/>
        <w:spacing w:line="240" w:lineRule="auto"/>
        <w:ind w:left="-567" w:right="-284" w:firstLine="0"/>
        <w:rPr>
          <w:rStyle w:val="24"/>
          <w:rFonts w:cs="Times New Roman"/>
          <w:b w:val="0"/>
          <w:bCs w:val="0"/>
          <w:sz w:val="28"/>
          <w:szCs w:val="28"/>
          <w:shd w:val="clear" w:color="auto" w:fill="auto"/>
          <w:lang w:val="az-Latn-AZ"/>
        </w:rPr>
      </w:pPr>
      <w:r w:rsidRPr="003D27B7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R.Koxun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mühüm xidmətlərindən biri də </w:t>
      </w:r>
      <w:r w:rsidRPr="00AF5FC4">
        <w:rPr>
          <w:rStyle w:val="310pt"/>
          <w:rFonts w:cs="Times New Roman"/>
          <w:color w:val="000000"/>
          <w:sz w:val="28"/>
          <w:szCs w:val="28"/>
          <w:lang w:val="az-Latn-AZ" w:eastAsia="az-Latn-AZ"/>
        </w:rPr>
        <w:t xml:space="preserve">bakteriyaların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mikroskopik tədqiqində </w:t>
      </w:r>
      <w:r w:rsidRPr="00AF5FC4">
        <w:rPr>
          <w:rStyle w:val="31"/>
          <w:rFonts w:cs="Times New Roman"/>
          <w:b/>
          <w:i/>
          <w:color w:val="000000"/>
          <w:sz w:val="28"/>
          <w:szCs w:val="28"/>
          <w:lang w:val="az-Latn-AZ" w:eastAsia="az-Latn-AZ"/>
        </w:rPr>
        <w:t>anilin boyalarının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, eləcə də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/>
        </w:rPr>
        <w:t xml:space="preserve">immersion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mikroskopiyanın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tətbiqi idi. Mikroorqanizmlərin təmiz kulturasının alınma üsulu, eyni zamanda bunun üçün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bərk qidalı mühitlərin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(kartof və jelatinin) tətbiqi mikrobiologiyanın inkişafında əvəzsiz rol oynamışdır. O vaxtadək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bərk qidalı mühitlər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olmadığından mikrobları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təmiz kultura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halında almaq mümkün olmurdu, bu da onların xüsusiyyətlərinin öyrənilməsini çətinləşdirirdi.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Bərk qidalı mühitlərin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praktikaya tətbiqindən sonra isə bu çətinliklər aradan qalxmışdır. Məhz buna görədir ki, əksər mikroorqanizmlərin kəşfi R.Koxun bu təklifindən sonrakı dövrə təsadüf edir.</w:t>
      </w:r>
      <w:r w:rsidR="001D4F5D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1D4F5D">
        <w:rPr>
          <w:rStyle w:val="21"/>
          <w:i/>
          <w:color w:val="000000"/>
          <w:sz w:val="28"/>
          <w:szCs w:val="28"/>
          <w:lang w:val="az-Latn-AZ" w:eastAsia="az-Latn-AZ"/>
        </w:rPr>
        <w:t>R.Koxun</w:t>
      </w:r>
      <w:r w:rsidRPr="001D4F5D">
        <w:rPr>
          <w:rStyle w:val="21"/>
          <w:color w:val="000000"/>
          <w:sz w:val="28"/>
          <w:szCs w:val="28"/>
          <w:lang w:val="az-Latn-AZ" w:eastAsia="az-Latn-AZ"/>
        </w:rPr>
        <w:t xml:space="preserve"> mühüm xidmətlərindən biri da 1882-ci ildə </w:t>
      </w:r>
      <w:r w:rsidRPr="001D4F5D">
        <w:rPr>
          <w:rStyle w:val="21"/>
          <w:b/>
          <w:i/>
          <w:color w:val="000000"/>
          <w:sz w:val="28"/>
          <w:szCs w:val="28"/>
          <w:lang w:val="az-Latn-AZ" w:eastAsia="az-Latn-AZ"/>
        </w:rPr>
        <w:t>vərəm törədicilərinin</w:t>
      </w:r>
      <w:r w:rsidRPr="001D4F5D">
        <w:rPr>
          <w:rStyle w:val="21"/>
          <w:color w:val="000000"/>
          <w:sz w:val="28"/>
          <w:szCs w:val="28"/>
          <w:lang w:val="az-Latn-AZ" w:eastAsia="az-Latn-AZ"/>
        </w:rPr>
        <w:t xml:space="preserve"> kəşfi oldu. 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O, </w:t>
      </w:r>
      <w:r w:rsidRPr="00BD54A8">
        <w:rPr>
          <w:rStyle w:val="21"/>
          <w:i/>
          <w:color w:val="000000"/>
          <w:sz w:val="28"/>
          <w:szCs w:val="28"/>
          <w:lang w:val="az-Latn-AZ" w:eastAsia="az-Latn-AZ"/>
        </w:rPr>
        <w:t>metilen abısı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 ilə boyama vasitəsilə </w:t>
      </w:r>
      <w:r w:rsidRPr="00BD54A8">
        <w:rPr>
          <w:rStyle w:val="21"/>
          <w:i/>
          <w:color w:val="000000"/>
          <w:sz w:val="28"/>
          <w:szCs w:val="28"/>
          <w:lang w:val="az-Latn-AZ" w:eastAsia="az-Latn-AZ"/>
        </w:rPr>
        <w:t>vərəm ocaqlarında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 törədicini aşkar etmiş və </w:t>
      </w:r>
      <w:r w:rsidRPr="00BD54A8">
        <w:rPr>
          <w:rStyle w:val="21"/>
          <w:i/>
          <w:color w:val="000000"/>
          <w:sz w:val="28"/>
          <w:szCs w:val="28"/>
          <w:lang w:val="az-Latn-AZ" w:eastAsia="az-Latn-AZ"/>
        </w:rPr>
        <w:t>qan zərdabında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 kultivasiya etməklə onun təmiz kulturasını</w:t>
      </w:r>
      <w:r w:rsidRPr="00BD54A8">
        <w:rPr>
          <w:rStyle w:val="211pt"/>
          <w:color w:val="000000"/>
          <w:sz w:val="28"/>
          <w:szCs w:val="28"/>
          <w:lang w:val="az-Latn-AZ" w:eastAsia="az-Latn-AZ"/>
        </w:rPr>
        <w:t xml:space="preserve"> 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almışdır. 1890-cı ildə vərəmin diaqnostikasında böyük əhəmiyyətə malik </w:t>
      </w:r>
      <w:r w:rsidRPr="00BD54A8">
        <w:rPr>
          <w:rStyle w:val="21"/>
          <w:i/>
          <w:color w:val="000000"/>
          <w:sz w:val="28"/>
          <w:szCs w:val="28"/>
          <w:lang w:val="az-Latn-AZ" w:eastAsia="az-Latn-AZ"/>
        </w:rPr>
        <w:t>köhnə Kox tuberkulini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 </w:t>
      </w:r>
      <w:r w:rsidRPr="00BD54A8">
        <w:rPr>
          <w:rStyle w:val="23"/>
          <w:color w:val="000000"/>
          <w:sz w:val="28"/>
          <w:szCs w:val="28"/>
          <w:lang w:val="az-Latn-AZ" w:eastAsia="az-Latn-AZ"/>
        </w:rPr>
        <w:t>(</w:t>
      </w:r>
      <w:r w:rsidRPr="00BD54A8">
        <w:rPr>
          <w:rStyle w:val="23"/>
          <w:color w:val="000000"/>
          <w:sz w:val="28"/>
          <w:szCs w:val="28"/>
          <w:lang w:val="az-Latn-AZ"/>
        </w:rPr>
        <w:t>Alt Tuberculin Koch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) almışdır. Bu xidmətlərinə görə 1905-ci ildə  R.Kox Nobel </w:t>
      </w:r>
      <w:r w:rsidRPr="00BD54A8">
        <w:rPr>
          <w:rStyle w:val="21"/>
          <w:color w:val="000000"/>
          <w:sz w:val="28"/>
          <w:szCs w:val="28"/>
          <w:lang w:val="az-Latn-AZ"/>
        </w:rPr>
        <w:t xml:space="preserve">mükafatına 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layiq görülmüşdür. Onun şərəfinə </w:t>
      </w:r>
      <w:r w:rsidRPr="00BD54A8">
        <w:rPr>
          <w:rStyle w:val="21"/>
          <w:b/>
          <w:i/>
          <w:color w:val="000000"/>
          <w:sz w:val="28"/>
          <w:szCs w:val="28"/>
          <w:lang w:val="az-Latn-AZ" w:eastAsia="az-Latn-AZ"/>
        </w:rPr>
        <w:t>vərəmin törədiciləri</w:t>
      </w:r>
      <w:r w:rsidRPr="00BD54A8">
        <w:rPr>
          <w:rStyle w:val="21"/>
          <w:color w:val="000000"/>
          <w:sz w:val="28"/>
          <w:szCs w:val="28"/>
          <w:lang w:val="az-Latn-AZ"/>
        </w:rPr>
        <w:t xml:space="preserve"> 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uzun müddət (bəzən indi də) </w:t>
      </w:r>
      <w:r w:rsidRPr="00BD54A8">
        <w:rPr>
          <w:rStyle w:val="21"/>
          <w:b/>
          <w:i/>
          <w:color w:val="000000"/>
          <w:sz w:val="28"/>
          <w:szCs w:val="28"/>
          <w:lang w:val="az-Latn-AZ" w:eastAsia="az-Latn-AZ"/>
        </w:rPr>
        <w:t>Kox basilləri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 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lastRenderedPageBreak/>
        <w:t xml:space="preserve">adlandırılmışdır. Onun kəşfləri sırasına 1883-cü ildə Misirdə və Hindistanda vəba epidemiyası zamanı  </w:t>
      </w:r>
      <w:r w:rsidRPr="00BD54A8">
        <w:rPr>
          <w:rStyle w:val="21"/>
          <w:i/>
          <w:color w:val="000000"/>
          <w:sz w:val="28"/>
          <w:szCs w:val="28"/>
          <w:lang w:val="az-Latn-AZ" w:eastAsia="az-Latn-AZ"/>
        </w:rPr>
        <w:t>vəba törədicilərinin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 kəşfi də daxildir.</w:t>
      </w:r>
      <w:r w:rsidR="00E03B45" w:rsidRPr="00BD54A8">
        <w:rPr>
          <w:sz w:val="28"/>
          <w:szCs w:val="28"/>
          <w:lang w:val="az-Latn-AZ"/>
        </w:rPr>
        <w:t xml:space="preserve"> </w:t>
      </w:r>
      <w:r w:rsidRPr="00BD54A8">
        <w:rPr>
          <w:rStyle w:val="21"/>
          <w:i/>
          <w:color w:val="000000"/>
          <w:sz w:val="28"/>
          <w:szCs w:val="28"/>
          <w:lang w:val="az-Latn-AZ" w:eastAsia="az-Latn-AZ"/>
        </w:rPr>
        <w:t>L.Pasterin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 və </w:t>
      </w:r>
      <w:r w:rsidRPr="00BD54A8">
        <w:rPr>
          <w:rStyle w:val="21"/>
          <w:i/>
          <w:color w:val="000000"/>
          <w:sz w:val="28"/>
          <w:szCs w:val="28"/>
          <w:lang w:val="az-Latn-AZ" w:eastAsia="az-Latn-AZ"/>
        </w:rPr>
        <w:t xml:space="preserve">R.Koxun 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işləri </w:t>
      </w:r>
      <w:r w:rsidRPr="00BD54A8">
        <w:rPr>
          <w:rStyle w:val="21"/>
          <w:i/>
          <w:color w:val="000000"/>
          <w:sz w:val="28"/>
          <w:szCs w:val="28"/>
          <w:lang w:val="az-Latn-AZ" w:eastAsia="az-Latn-AZ"/>
        </w:rPr>
        <w:t>mikrobiologiyanın inkişafına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 </w:t>
      </w:r>
      <w:r w:rsidRPr="00BD54A8">
        <w:rPr>
          <w:color w:val="000000"/>
          <w:sz w:val="28"/>
          <w:szCs w:val="28"/>
          <w:lang w:val="az-Latn-AZ" w:eastAsia="az-Latn-AZ"/>
        </w:rPr>
        <w:t xml:space="preserve">böyük </w:t>
      </w:r>
      <w:r w:rsidRPr="00BD54A8">
        <w:rPr>
          <w:rStyle w:val="21"/>
          <w:color w:val="000000"/>
          <w:sz w:val="28"/>
          <w:szCs w:val="28"/>
          <w:lang w:val="az-Latn-AZ" w:eastAsia="az-Latn-AZ"/>
        </w:rPr>
        <w:t>təkan verdi.</w:t>
      </w:r>
      <w:r w:rsidR="00E03B45" w:rsidRPr="00BD54A8">
        <w:rPr>
          <w:rStyle w:val="21"/>
          <w:color w:val="000000"/>
          <w:sz w:val="28"/>
          <w:szCs w:val="28"/>
          <w:lang w:val="az-Latn-AZ" w:eastAsia="az-Latn-AZ"/>
        </w:rPr>
        <w:t xml:space="preserve"> </w:t>
      </w:r>
      <w:r w:rsidRPr="00BD54A8">
        <w:rPr>
          <w:rStyle w:val="310pt1"/>
          <w:color w:val="000000"/>
          <w:sz w:val="28"/>
          <w:szCs w:val="28"/>
          <w:lang w:val="az-Latn-AZ" w:eastAsia="az-Latn-AZ"/>
        </w:rPr>
        <w:t xml:space="preserve">XIX </w:t>
      </w:r>
      <w:r w:rsidRPr="00BD54A8">
        <w:rPr>
          <w:rStyle w:val="31"/>
          <w:color w:val="000000"/>
          <w:sz w:val="28"/>
          <w:szCs w:val="28"/>
          <w:lang w:val="az-Latn-AZ" w:eastAsia="az-Latn-AZ"/>
        </w:rPr>
        <w:t xml:space="preserve">əsrin </w:t>
      </w:r>
      <w:r w:rsidRPr="00BD54A8">
        <w:rPr>
          <w:rStyle w:val="310pt1"/>
          <w:color w:val="000000"/>
          <w:sz w:val="28"/>
          <w:szCs w:val="28"/>
          <w:lang w:val="az-Latn-AZ" w:eastAsia="az-Latn-AZ"/>
        </w:rPr>
        <w:t xml:space="preserve">80-ci </w:t>
      </w:r>
      <w:r w:rsidRPr="00BD54A8">
        <w:rPr>
          <w:rStyle w:val="31"/>
          <w:color w:val="000000"/>
          <w:sz w:val="28"/>
          <w:szCs w:val="28"/>
          <w:lang w:val="az-Latn-AZ" w:eastAsia="az-Latn-AZ"/>
        </w:rPr>
        <w:t xml:space="preserve">illərindən etibarən biri-birinin ardınca bir-çox mkroorqanizmlər kəşf edildi. 1892-ci ildə rus alimi </w:t>
      </w:r>
      <w:r w:rsidRPr="00BD54A8">
        <w:rPr>
          <w:rStyle w:val="31"/>
          <w:i/>
          <w:color w:val="000000"/>
          <w:sz w:val="28"/>
          <w:szCs w:val="28"/>
          <w:lang w:val="az-Latn-AZ" w:eastAsia="az-Latn-AZ"/>
        </w:rPr>
        <w:t>D.İ.İvanovski</w:t>
      </w:r>
      <w:r w:rsidRPr="00BD54A8">
        <w:rPr>
          <w:rStyle w:val="31"/>
          <w:color w:val="000000"/>
          <w:sz w:val="28"/>
          <w:szCs w:val="28"/>
          <w:lang w:val="az-Latn-AZ" w:eastAsia="az-Latn-AZ"/>
        </w:rPr>
        <w:t xml:space="preserve"> (1864-1920) </w:t>
      </w:r>
      <w:r w:rsidRPr="00BD54A8">
        <w:rPr>
          <w:rStyle w:val="31"/>
          <w:i/>
          <w:color w:val="000000"/>
          <w:sz w:val="28"/>
          <w:szCs w:val="28"/>
          <w:lang w:val="az-Latn-AZ" w:eastAsia="az-Latn-AZ"/>
        </w:rPr>
        <w:t>tütün mozaikası</w:t>
      </w:r>
      <w:r w:rsidRPr="00BD54A8">
        <w:rPr>
          <w:rStyle w:val="31"/>
          <w:color w:val="000000"/>
          <w:sz w:val="28"/>
          <w:szCs w:val="28"/>
          <w:lang w:val="az-Latn-AZ" w:eastAsia="az-Latn-AZ"/>
        </w:rPr>
        <w:t xml:space="preserve"> </w:t>
      </w:r>
      <w:r w:rsidRPr="00BD54A8">
        <w:rPr>
          <w:rStyle w:val="31"/>
          <w:i/>
          <w:color w:val="000000"/>
          <w:sz w:val="28"/>
          <w:szCs w:val="28"/>
          <w:lang w:val="az-Latn-AZ" w:eastAsia="az-Latn-AZ"/>
        </w:rPr>
        <w:t xml:space="preserve">xəstəliyini </w:t>
      </w:r>
      <w:r w:rsidRPr="00BD54A8">
        <w:rPr>
          <w:rStyle w:val="31"/>
          <w:color w:val="000000"/>
          <w:sz w:val="28"/>
          <w:szCs w:val="28"/>
          <w:lang w:val="az-Latn-AZ" w:eastAsia="az-Latn-AZ"/>
        </w:rPr>
        <w:t xml:space="preserve">öyrənərkən bakterial süzgəclərdən keçən və spesifik patoloji proseslər törədən kiçik mikroorqanizmləri - </w:t>
      </w:r>
      <w:r w:rsidRPr="00BD54A8">
        <w:rPr>
          <w:rStyle w:val="31"/>
          <w:b/>
          <w:i/>
          <w:color w:val="000000"/>
          <w:sz w:val="28"/>
          <w:szCs w:val="28"/>
          <w:lang w:val="az-Latn-AZ" w:eastAsia="az-Latn-AZ"/>
        </w:rPr>
        <w:t xml:space="preserve">virusları </w:t>
      </w:r>
      <w:r w:rsidRPr="00BD54A8">
        <w:rPr>
          <w:rStyle w:val="31"/>
          <w:color w:val="000000"/>
          <w:sz w:val="28"/>
          <w:szCs w:val="28"/>
          <w:lang w:val="az-Latn-AZ" w:eastAsia="az-Latn-AZ"/>
        </w:rPr>
        <w:t xml:space="preserve">kəşf etdi. Sonralar insanlarda, heyvanlarda, bitkilərdə müxtəlif xəstəliklər törədən çoxsaylı </w:t>
      </w:r>
      <w:r w:rsidRPr="00BD54A8">
        <w:rPr>
          <w:rStyle w:val="31"/>
          <w:i/>
          <w:color w:val="000000"/>
          <w:sz w:val="28"/>
          <w:szCs w:val="28"/>
          <w:lang w:val="az-Latn-AZ" w:eastAsia="az-Latn-AZ"/>
        </w:rPr>
        <w:t xml:space="preserve">viruslar </w:t>
      </w:r>
      <w:r w:rsidRPr="00BD54A8">
        <w:rPr>
          <w:rStyle w:val="31"/>
          <w:color w:val="000000"/>
          <w:sz w:val="28"/>
          <w:szCs w:val="28"/>
          <w:lang w:val="az-Latn-AZ" w:eastAsia="az-Latn-AZ"/>
        </w:rPr>
        <w:t xml:space="preserve">aşkar edildi. XX əsrin birinci yarısında </w:t>
      </w:r>
      <w:r w:rsidRPr="00BD54A8">
        <w:rPr>
          <w:rStyle w:val="31"/>
          <w:i/>
          <w:color w:val="000000"/>
          <w:sz w:val="28"/>
          <w:szCs w:val="28"/>
          <w:lang w:val="az-Latn-AZ" w:eastAsia="az-Latn-AZ"/>
        </w:rPr>
        <w:t>virusların</w:t>
      </w:r>
      <w:r w:rsidRPr="00BD54A8">
        <w:rPr>
          <w:rStyle w:val="31"/>
          <w:color w:val="000000"/>
          <w:sz w:val="28"/>
          <w:szCs w:val="28"/>
          <w:lang w:val="az-Latn-AZ" w:eastAsia="az-Latn-AZ"/>
        </w:rPr>
        <w:t xml:space="preserve"> öyrənilməsi ilə məşğul olan müstəqil elm - </w:t>
      </w:r>
      <w:r w:rsidRPr="00BD54A8">
        <w:rPr>
          <w:rStyle w:val="31"/>
          <w:b/>
          <w:i/>
          <w:color w:val="000000"/>
          <w:sz w:val="28"/>
          <w:szCs w:val="28"/>
          <w:lang w:val="az-Latn-AZ" w:eastAsia="az-Latn-AZ"/>
        </w:rPr>
        <w:t>Virusologiya elmi</w:t>
      </w:r>
      <w:r w:rsidRPr="00BD54A8">
        <w:rPr>
          <w:rStyle w:val="31"/>
          <w:color w:val="000000"/>
          <w:sz w:val="28"/>
          <w:szCs w:val="28"/>
          <w:lang w:val="az-Latn-AZ" w:eastAsia="az-Latn-AZ"/>
        </w:rPr>
        <w:t xml:space="preserve"> meydana gəldi.</w:t>
      </w:r>
      <w:r w:rsidRPr="00BD54A8">
        <w:rPr>
          <w:rStyle w:val="24"/>
          <w:color w:val="000000"/>
          <w:sz w:val="28"/>
          <w:szCs w:val="28"/>
          <w:lang w:val="az-Latn-AZ" w:eastAsia="az-Latn-AZ"/>
        </w:rPr>
        <w:t xml:space="preserve"> </w:t>
      </w:r>
    </w:p>
    <w:p w:rsidR="00AF5FC4" w:rsidRPr="007F4DEC" w:rsidRDefault="00AF5FC4" w:rsidP="007F4DEC">
      <w:pPr>
        <w:pStyle w:val="32"/>
        <w:shd w:val="clear" w:color="auto" w:fill="auto"/>
        <w:tabs>
          <w:tab w:val="left" w:pos="2921"/>
        </w:tabs>
        <w:spacing w:line="240" w:lineRule="auto"/>
        <w:ind w:left="-567" w:right="-284" w:firstLine="284"/>
        <w:rPr>
          <w:rFonts w:cs="Times New Roman"/>
          <w:color w:val="000000"/>
          <w:sz w:val="28"/>
          <w:szCs w:val="28"/>
          <w:shd w:val="clear" w:color="auto" w:fill="FFFFFF"/>
          <w:lang w:val="az-Latn-AZ" w:eastAsia="az-Latn-AZ"/>
        </w:rPr>
      </w:pPr>
      <w:r w:rsidRPr="00AF5FC4">
        <w:rPr>
          <w:rStyle w:val="24"/>
          <w:rFonts w:cs="Times New Roman"/>
          <w:color w:val="000000"/>
          <w:sz w:val="28"/>
          <w:szCs w:val="28"/>
          <w:u w:val="single"/>
          <w:lang w:val="az-Latn-AZ" w:eastAsia="az-Latn-AZ"/>
        </w:rPr>
        <w:t>İmmunoloji dövr.</w:t>
      </w:r>
      <w:r w:rsidRPr="00AF5FC4">
        <w:rPr>
          <w:rStyle w:val="24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L.Pasterin və R.Koxun tədqiqatlarında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mikrobiologiyanın inkişafmda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yeni bir dövrün -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immunoloji dövrün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cücərtiləri hiss edilməkdə idi. L.Pasterin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 xml:space="preserve">vaksinologiyanın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əsasını qoyması, R.Koxun isə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tuberkulinin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təsir mexanizminə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həsr edilmiş işləri ilə başlanmış bu dövrün ən parlaq nümayəndəsi rus alimi İ.İ.Meçnikov (1845-1916) idi.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O, göstərdi ki,</w:t>
      </w:r>
      <w:r w:rsidRPr="00AF5FC4">
        <w:rPr>
          <w:rFonts w:cs="Times New Roman"/>
          <w:sz w:val="28"/>
          <w:szCs w:val="28"/>
          <w:lang w:val="az-Latn-AZ"/>
        </w:rPr>
        <w:t xml:space="preserve">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orqanizmin bir-çox hüceyrələri -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leykositlər, sümük iliyi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və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dalaq hüceyrələri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yad agentləri, o cümlədən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 xml:space="preserve">mikroorqanizmləri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udaraq həzm etmək qabiliyyətinə malikdirlər. Bu</w:t>
      </w:r>
      <w:r w:rsidRPr="00AF5FC4">
        <w:rPr>
          <w:rFonts w:cs="Times New Roman"/>
          <w:sz w:val="28"/>
          <w:szCs w:val="28"/>
          <w:lang w:val="az-Latn-AZ"/>
        </w:rPr>
        <w:t xml:space="preserve">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hüceyrələri - </w:t>
      </w:r>
      <w:r w:rsidRPr="00AF5FC4">
        <w:rPr>
          <w:rStyle w:val="31"/>
          <w:rFonts w:cs="Times New Roman"/>
          <w:b/>
          <w:i/>
          <w:color w:val="000000"/>
          <w:sz w:val="28"/>
          <w:szCs w:val="28"/>
          <w:lang w:val="az-Latn-AZ" w:eastAsia="az-Latn-AZ"/>
        </w:rPr>
        <w:t>faqositlər,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prosesi isə - </w:t>
      </w:r>
      <w:r w:rsidRPr="00AF5FC4">
        <w:rPr>
          <w:rStyle w:val="31"/>
          <w:rFonts w:cs="Times New Roman"/>
          <w:b/>
          <w:i/>
          <w:color w:val="000000"/>
          <w:sz w:val="28"/>
          <w:szCs w:val="28"/>
          <w:lang w:val="az-Latn-AZ" w:eastAsia="az-Latn-AZ"/>
        </w:rPr>
        <w:t>faqositoz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adlandıran İ.İ.Meçnikov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faqositoz haqqında təlimin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əsasını qoydu. </w:t>
      </w:r>
      <w:r w:rsidRPr="00AF5FC4">
        <w:rPr>
          <w:rStyle w:val="610pt"/>
          <w:rFonts w:cs="Times New Roman"/>
          <w:b/>
          <w:color w:val="000000"/>
          <w:sz w:val="28"/>
          <w:szCs w:val="28"/>
          <w:lang w:val="az-Latn-AZ" w:eastAsia="az-Latn-AZ"/>
        </w:rPr>
        <w:t>Faqositoz nəzəriyyəsi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-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immunitetin hüceyrə nəzəriyyəsinin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və</w:t>
      </w:r>
      <w:r w:rsidRPr="00AF5FC4">
        <w:rPr>
          <w:rFonts w:cs="Times New Roman"/>
          <w:sz w:val="28"/>
          <w:szCs w:val="28"/>
          <w:lang w:val="az-Latn-AZ"/>
        </w:rPr>
        <w:t xml:space="preserve">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immunogenez prosesinin,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ümumiyyətlə,</w:t>
      </w:r>
      <w:r w:rsidRPr="00AF5FC4">
        <w:rPr>
          <w:rFonts w:cs="Times New Roman"/>
          <w:sz w:val="28"/>
          <w:szCs w:val="28"/>
          <w:lang w:val="az-Latn-AZ"/>
        </w:rPr>
        <w:t xml:space="preserve">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immunitetin hüceyrəvi amillərinin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, eləcə də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iltihabi prosesinin öyrənilməsinin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əsasını qoydu. Bu nəzəriyyəsinə görə İ.İ.Meçnikov </w:t>
      </w:r>
      <w:r w:rsidRPr="00AF5FC4">
        <w:rPr>
          <w:rStyle w:val="311pt"/>
          <w:rFonts w:cs="Times New Roman"/>
          <w:color w:val="000000"/>
          <w:sz w:val="28"/>
          <w:szCs w:val="28"/>
          <w:lang w:val="az-Latn-AZ" w:eastAsia="az-Latn-AZ"/>
        </w:rPr>
        <w:t xml:space="preserve">1908-ci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ildə Nobel mükafatına layiq</w:t>
      </w:r>
      <w:r w:rsidRPr="00AF5FC4">
        <w:rPr>
          <w:rFonts w:cs="Times New Roman"/>
          <w:sz w:val="28"/>
          <w:szCs w:val="28"/>
          <w:lang w:val="az-Latn-AZ"/>
        </w:rPr>
        <w:t xml:space="preserve">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görülmüşdür.</w:t>
      </w:r>
      <w:r w:rsidRPr="00AF5FC4">
        <w:rPr>
          <w:rFonts w:cs="Times New Roman"/>
          <w:color w:val="000000"/>
          <w:sz w:val="28"/>
          <w:szCs w:val="28"/>
          <w:shd w:val="clear" w:color="auto" w:fill="FFFFFF"/>
          <w:lang w:val="az-Latn-AZ" w:eastAsia="az-Latn-AZ"/>
        </w:rPr>
        <w:t xml:space="preserve"> </w:t>
      </w:r>
      <w:r w:rsidRPr="00AF5FC4">
        <w:rPr>
          <w:rStyle w:val="410pt"/>
          <w:rFonts w:cs="Times New Roman"/>
          <w:b w:val="0"/>
          <w:color w:val="000000"/>
          <w:sz w:val="28"/>
          <w:szCs w:val="28"/>
          <w:lang w:val="az-Latn-AZ" w:eastAsia="az-Latn-AZ"/>
        </w:rPr>
        <w:t xml:space="preserve">Bu 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 xml:space="preserve">dövrdə alman alimi </w:t>
      </w:r>
      <w:r w:rsidR="007F4DEC">
        <w:rPr>
          <w:rStyle w:val="41"/>
          <w:rFonts w:cs="Times New Roman"/>
          <w:b w:val="0"/>
          <w:i/>
          <w:color w:val="000000"/>
          <w:sz w:val="28"/>
          <w:szCs w:val="28"/>
          <w:lang w:val="az-Latn-AZ" w:eastAsia="az-Latn-AZ"/>
        </w:rPr>
        <w:t>P.</w:t>
      </w:r>
      <w:r w:rsidRPr="007F4DEC">
        <w:rPr>
          <w:rStyle w:val="41"/>
          <w:rFonts w:cs="Times New Roman"/>
          <w:b w:val="0"/>
          <w:i/>
          <w:color w:val="000000"/>
          <w:sz w:val="28"/>
          <w:szCs w:val="28"/>
          <w:lang w:val="az-Latn-AZ" w:eastAsia="az-Latn-AZ"/>
        </w:rPr>
        <w:t xml:space="preserve">Erlix 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>(1854-1915) tərəfindən yoluxucu xəstəliklərə qarşı yaranan immunitetin</w:t>
      </w:r>
      <w:r w:rsidRPr="00AF5FC4">
        <w:rPr>
          <w:rStyle w:val="4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41"/>
          <w:rFonts w:cs="Times New Roman"/>
          <w:i/>
          <w:color w:val="000000"/>
          <w:sz w:val="28"/>
          <w:szCs w:val="28"/>
          <w:lang w:val="az-Latn-AZ" w:eastAsia="az-Latn-AZ"/>
        </w:rPr>
        <w:t>qan zərdabı</w:t>
      </w:r>
      <w:r w:rsidRPr="00AF5FC4">
        <w:rPr>
          <w:rStyle w:val="4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>ilə, daha doğrusu</w:t>
      </w:r>
      <w:r w:rsidRPr="00AF5FC4">
        <w:rPr>
          <w:rStyle w:val="41"/>
          <w:rFonts w:cs="Times New Roman"/>
          <w:b w:val="0"/>
          <w:i/>
          <w:color w:val="000000"/>
          <w:sz w:val="28"/>
          <w:szCs w:val="28"/>
          <w:lang w:val="az-Latn-AZ" w:eastAsia="az-Latn-AZ"/>
        </w:rPr>
        <w:t xml:space="preserve"> anticisimlərlə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 xml:space="preserve"> əlaqədar olması - </w:t>
      </w:r>
      <w:r w:rsidRPr="00AF5FC4">
        <w:rPr>
          <w:rStyle w:val="610pt1"/>
          <w:rFonts w:cs="Times New Roman"/>
          <w:b w:val="0"/>
          <w:color w:val="000000"/>
          <w:sz w:val="28"/>
          <w:szCs w:val="28"/>
          <w:lang w:val="az-Latn-AZ" w:eastAsia="az-Latn-AZ"/>
        </w:rPr>
        <w:t>immunitetin humoral nəzəriyyəsi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 xml:space="preserve"> irəli sürülmüşdür. </w:t>
      </w:r>
      <w:r w:rsidRPr="00AF5FC4">
        <w:rPr>
          <w:rStyle w:val="410pt"/>
          <w:rFonts w:cs="Times New Roman"/>
          <w:b w:val="0"/>
          <w:color w:val="000000"/>
          <w:sz w:val="28"/>
          <w:szCs w:val="28"/>
          <w:lang w:val="az-Latn-AZ" w:eastAsia="az-Latn-AZ"/>
        </w:rPr>
        <w:t>Onun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 xml:space="preserve"> fikrincə </w:t>
      </w:r>
      <w:r w:rsidRPr="00AF5FC4">
        <w:rPr>
          <w:rStyle w:val="41"/>
          <w:rFonts w:cs="Times New Roman"/>
          <w:b w:val="0"/>
          <w:i/>
          <w:color w:val="000000"/>
          <w:sz w:val="28"/>
          <w:szCs w:val="28"/>
          <w:lang w:val="az-Latn-AZ" w:eastAsia="az-Latn-AZ"/>
        </w:rPr>
        <w:t>immunitet prosesində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41"/>
          <w:rFonts w:cs="Times New Roman"/>
          <w:b w:val="0"/>
          <w:i/>
          <w:color w:val="000000"/>
          <w:sz w:val="28"/>
          <w:szCs w:val="28"/>
          <w:lang w:val="az-Latn-AZ" w:eastAsia="az-Latn-AZ"/>
        </w:rPr>
        <w:t>anticisimlər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 xml:space="preserve"> aparıcı rola malikdir. O, həm də </w:t>
      </w:r>
      <w:r w:rsidRPr="00AF5FC4">
        <w:rPr>
          <w:rStyle w:val="41"/>
          <w:rFonts w:cs="Times New Roman"/>
          <w:b w:val="0"/>
          <w:i/>
          <w:color w:val="000000"/>
          <w:sz w:val="28"/>
          <w:szCs w:val="28"/>
          <w:lang w:val="az-Latn-AZ" w:eastAsia="az-Latn-AZ"/>
        </w:rPr>
        <w:t xml:space="preserve">anticisimlərin 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 xml:space="preserve">əmələ gəlməsi haqqında nəzəriyyə - </w:t>
      </w:r>
      <w:r w:rsidRPr="00AF5FC4">
        <w:rPr>
          <w:rStyle w:val="41"/>
          <w:rFonts w:cs="Times New Roman"/>
          <w:i/>
          <w:color w:val="000000"/>
          <w:sz w:val="28"/>
          <w:szCs w:val="28"/>
          <w:lang w:val="az-Latn-AZ" w:eastAsia="az-Latn-AZ"/>
        </w:rPr>
        <w:t>«yan zəncirlər» nəzəriyyəsini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 xml:space="preserve"> təklif etmişdir. İmmunologiyanın sonrakı inkişafı immunitetdə, həm </w:t>
      </w:r>
      <w:r w:rsidRPr="00AF5FC4">
        <w:rPr>
          <w:rStyle w:val="41"/>
          <w:rFonts w:cs="Times New Roman"/>
          <w:b w:val="0"/>
          <w:i/>
          <w:color w:val="000000"/>
          <w:sz w:val="28"/>
          <w:szCs w:val="28"/>
          <w:lang w:val="az-Latn-AZ" w:eastAsia="az-Latn-AZ"/>
        </w:rPr>
        <w:t xml:space="preserve">humoral 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 xml:space="preserve">və həm da </w:t>
      </w:r>
      <w:r w:rsidRPr="00AF5FC4">
        <w:rPr>
          <w:rStyle w:val="41"/>
          <w:rFonts w:cs="Times New Roman"/>
          <w:b w:val="0"/>
          <w:i/>
          <w:color w:val="000000"/>
          <w:sz w:val="28"/>
          <w:szCs w:val="28"/>
          <w:lang w:val="az-Latn-AZ" w:eastAsia="az-Latn-AZ"/>
        </w:rPr>
        <w:t>hüceyrəvi amillərin</w:t>
      </w:r>
      <w:r w:rsidRPr="00AF5FC4">
        <w:rPr>
          <w:rStyle w:val="41"/>
          <w:rFonts w:cs="Times New Roman"/>
          <w:b w:val="0"/>
          <w:color w:val="000000"/>
          <w:sz w:val="28"/>
          <w:szCs w:val="28"/>
          <w:lang w:val="az-Latn-AZ" w:eastAsia="az-Latn-AZ"/>
        </w:rPr>
        <w:t xml:space="preserve"> eyni dərəcədə iştirak etməsini, yəni həm P.Erlixin, həm də İ.İ.Meçnikövun irəli sürdükləri nəzəriyyələri təsdiq etdi. Buna görə, 1908-ci ildə P.Erlix də Nobel mükafatına layiq görüldü.</w:t>
      </w:r>
      <w:r w:rsidRPr="00AF5FC4">
        <w:rPr>
          <w:rStyle w:val="4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7F4DEC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P.Erlix</w:t>
      </w:r>
      <w:r w:rsidRPr="007F4DEC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tibb elmi tarixində həm də </w:t>
      </w:r>
      <w:r w:rsidRPr="007F4DEC">
        <w:rPr>
          <w:rStyle w:val="210"/>
          <w:rFonts w:cs="Times New Roman"/>
          <w:i/>
          <w:color w:val="000000"/>
          <w:sz w:val="28"/>
          <w:szCs w:val="28"/>
          <w:lang w:val="az-Latn-AZ" w:eastAsia="az-Latn-AZ"/>
        </w:rPr>
        <w:t xml:space="preserve">kimyəvi </w:t>
      </w:r>
      <w:r w:rsidRPr="007F4DEC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terapiyanın</w:t>
      </w:r>
      <w:r w:rsidRPr="007F4DEC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banisi kimi tanınır. </w:t>
      </w:r>
    </w:p>
    <w:p w:rsidR="00AF5FC4" w:rsidRPr="00AF5FC4" w:rsidRDefault="00AF5FC4" w:rsidP="00AF5FC4">
      <w:pPr>
        <w:pStyle w:val="22"/>
        <w:shd w:val="clear" w:color="auto" w:fill="auto"/>
        <w:spacing w:before="0" w:line="240" w:lineRule="auto"/>
        <w:ind w:left="-567" w:right="-284" w:firstLine="284"/>
        <w:rPr>
          <w:rFonts w:cs="Times New Roman"/>
          <w:sz w:val="28"/>
          <w:szCs w:val="28"/>
          <w:lang w:val="az-Latn-AZ"/>
        </w:rPr>
      </w:pP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İmmunitetin hüceyrəvi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və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de-DE" w:eastAsia="de-DE"/>
        </w:rPr>
        <w:t xml:space="preserve">humoral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mexanizmlərinin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öyrənilməsi XX əsrdə immunologiya sahəsində mühüm kəşflərə təkan vermiş və onun müstəqil bir elm kimi inkişafına zəmin yaratmışdır. 1900-cii ildə R.Kox -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ləng tipli yüksək həssaslıq,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1902-1905-ci illərdə Ş.Rişe və </w:t>
      </w:r>
      <w:r w:rsidRPr="00AF5FC4">
        <w:rPr>
          <w:rStyle w:val="21"/>
          <w:rFonts w:cs="Times New Roman"/>
          <w:color w:val="000000"/>
          <w:sz w:val="28"/>
          <w:szCs w:val="28"/>
          <w:lang w:val="fr-FR" w:eastAsia="fr-FR"/>
        </w:rPr>
        <w:t>J.</w:t>
      </w:r>
      <w:r w:rsidRPr="00AF5FC4">
        <w:rPr>
          <w:rStyle w:val="21"/>
          <w:rFonts w:cs="Times New Roman"/>
          <w:color w:val="000000"/>
          <w:sz w:val="28"/>
          <w:szCs w:val="28"/>
          <w:lang w:val="de-DE" w:eastAsia="de-DE"/>
        </w:rPr>
        <w:t>Porte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-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ani tipli yüksək həssaslıq fenomenlərini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kəşf etdilər. XX əsrin ortalarında P.Medovar və M.Qaşek (1950) -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tolerantlıq,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F.Bernet və başqaları  -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immunoloji yaddaş fenomenini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kəşf etmişlər. Eyni zamanda -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T-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və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B- limfositlər,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immunitetdə onların rolu,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 xml:space="preserve">immunoqlobulinlərin,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fr-FR" w:eastAsia="fr-FR"/>
        </w:rPr>
        <w:t xml:space="preserve">interferon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və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 xml:space="preserve">sitokinlərin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>quruluşunun öyrənilməsi istiqamətində mühüm tədqiqatlar aparılmışdır.</w:t>
      </w:r>
    </w:p>
    <w:p w:rsidR="00AF5FC4" w:rsidRPr="001D4F5D" w:rsidRDefault="00AF5FC4" w:rsidP="001D4F5D">
      <w:pPr>
        <w:pStyle w:val="22"/>
        <w:shd w:val="clear" w:color="auto" w:fill="auto"/>
        <w:spacing w:before="0" w:line="240" w:lineRule="auto"/>
        <w:ind w:left="-567" w:right="-284" w:firstLine="284"/>
        <w:rPr>
          <w:rStyle w:val="21"/>
          <w:rFonts w:cs="Times New Roman"/>
          <w:sz w:val="28"/>
          <w:szCs w:val="28"/>
          <w:shd w:val="clear" w:color="auto" w:fill="auto"/>
          <w:lang w:val="az-Latn-AZ"/>
        </w:rPr>
      </w:pPr>
      <w:r w:rsidRPr="00AF5FC4">
        <w:rPr>
          <w:rStyle w:val="28"/>
          <w:rFonts w:cs="Times New Roman"/>
          <w:b/>
          <w:color w:val="000000"/>
          <w:sz w:val="28"/>
          <w:szCs w:val="28"/>
          <w:u w:val="single"/>
          <w:lang w:val="az-Latn-AZ" w:eastAsia="az-Latn-AZ"/>
        </w:rPr>
        <w:t>Molekulyar-genetik dövr.</w:t>
      </w:r>
      <w:r w:rsidRPr="00AF5FC4">
        <w:rPr>
          <w:rStyle w:val="28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XX əsrin ortalarında molekulyar biologiyada bir-sıra kəşflər, xüsusən 1953-cü ildə C.Uotson və F.Krik tərəfindən -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 xml:space="preserve">DNT molekulunun quruluşunun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öyrənilməsi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 xml:space="preserve">mikrobiologiya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və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immunologiyanın,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xüsusilə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bu elmlərin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molekulyar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və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genetik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nüqteyi-nəzərdən inkişafında yeni mərhələnin başlanmasını təmin etdi. Bu dövrdə bir-çox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mikroorqanizmləıin genom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və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/>
        </w:rPr>
        <w:t xml:space="preserve">antigen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quruluşu,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kimyəvi tərkibi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öyrənilmiş, </w:t>
      </w:r>
      <w:r w:rsidRPr="00AF5FC4">
        <w:rPr>
          <w:rStyle w:val="21"/>
          <w:rFonts w:cs="Times New Roman"/>
          <w:color w:val="000000"/>
          <w:sz w:val="28"/>
          <w:szCs w:val="28"/>
          <w:lang w:val="de-DE" w:eastAsia="de-DE"/>
        </w:rPr>
        <w:t xml:space="preserve">immun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cavabın mexanizmində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T-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və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B-limfositlərlə,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 xml:space="preserve">makrofaqlar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arasında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hiıceyrəarası kooperasiyanın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zəruriliyi müəyyənləşdirilmişdir.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İmmunoqlobulinlərin molekulyar quruluşu,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de-DE" w:eastAsia="de-DE"/>
        </w:rPr>
        <w:t xml:space="preserve">immun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 xml:space="preserve">sistemin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/>
        </w:rPr>
        <w:t>mediatorialı</w:t>
      </w:r>
      <w:r w:rsidRPr="00AF5FC4">
        <w:rPr>
          <w:rStyle w:val="21"/>
          <w:rFonts w:cs="Times New Roman"/>
          <w:color w:val="000000"/>
          <w:sz w:val="28"/>
          <w:szCs w:val="28"/>
          <w:lang w:val="az-Latn-AZ"/>
        </w:rPr>
        <w:t xml:space="preserve">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-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sitokinlər,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eləcə də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interferonlar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kəşf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lastRenderedPageBreak/>
        <w:t>edilmiş, onların təsir mexanizmləri öyrənilmişdir.</w:t>
      </w:r>
      <w:r w:rsidR="001D4F5D">
        <w:rPr>
          <w:rFonts w:cs="Times New Roman"/>
          <w:sz w:val="28"/>
          <w:szCs w:val="28"/>
          <w:lang w:val="az-Latn-AZ"/>
        </w:rPr>
        <w:t xml:space="preserve"> 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Mikroorqanizmlərin identifikasiyasında ənənəvi olmayan -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genetik üsulların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tətbiqi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onların sistematikasının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daha da təkmilləşdirilməsini təmin etmişdir. Mikrobiologiyanın son illərdə əldə etdiyi uğurların bir çoxu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gen mühəndisliyi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ilə sıx əlaqədardır. Müxtəlif maddələrin biosintez yolu ilə əldə edilməsi üçün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rekombinant mikrob ştamllan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yaradılmış və onlardan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az-Latn-AZ" w:eastAsia="az-Latn-AZ"/>
        </w:rPr>
        <w:t>biotexnologiyada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geniş istifadə edilir. </w:t>
      </w:r>
      <w:r w:rsidRPr="00AF5FC4">
        <w:rPr>
          <w:rStyle w:val="21"/>
          <w:rFonts w:cs="Times New Roman"/>
          <w:color w:val="000000"/>
          <w:sz w:val="28"/>
          <w:szCs w:val="28"/>
          <w:lang w:val="en-US" w:eastAsia="az-Latn-AZ"/>
        </w:rPr>
        <w:t xml:space="preserve">Hazırda bir çox tibbi preparatlar - </w:t>
      </w:r>
      <w:r w:rsidRPr="00AF5FC4">
        <w:rPr>
          <w:rStyle w:val="21"/>
          <w:rFonts w:cs="Times New Roman"/>
          <w:i/>
          <w:color w:val="000000"/>
          <w:sz w:val="28"/>
          <w:szCs w:val="28"/>
          <w:lang w:val="en-US" w:eastAsia="az-Latn-AZ"/>
        </w:rPr>
        <w:t>insulın, interferon, rekombinant vaksinlər</w:t>
      </w:r>
      <w:r w:rsidRPr="00AF5FC4">
        <w:rPr>
          <w:rStyle w:val="21"/>
          <w:rFonts w:cs="Times New Roman"/>
          <w:color w:val="000000"/>
          <w:sz w:val="28"/>
          <w:szCs w:val="28"/>
          <w:lang w:val="en-US" w:eastAsia="az-Latn-AZ"/>
        </w:rPr>
        <w:t xml:space="preserve"> və s. </w:t>
      </w:r>
      <w:r w:rsidRPr="00AF5FC4">
        <w:rPr>
          <w:rStyle w:val="21"/>
          <w:rFonts w:cs="Times New Roman"/>
          <w:b/>
          <w:i/>
          <w:color w:val="000000"/>
          <w:sz w:val="28"/>
          <w:szCs w:val="28"/>
          <w:lang w:val="en-US" w:eastAsia="az-Latn-AZ"/>
        </w:rPr>
        <w:t>gen mühəndisliyi</w:t>
      </w:r>
      <w:r w:rsidRPr="00AF5FC4">
        <w:rPr>
          <w:rStyle w:val="21"/>
          <w:rFonts w:cs="Times New Roman"/>
          <w:color w:val="000000"/>
          <w:sz w:val="28"/>
          <w:szCs w:val="28"/>
          <w:lang w:val="en-US" w:eastAsia="az-Latn-AZ"/>
        </w:rPr>
        <w:t xml:space="preserve"> ilə istehsal edilir. </w:t>
      </w:r>
    </w:p>
    <w:p w:rsidR="00AF5FC4" w:rsidRPr="001D4F5D" w:rsidRDefault="00AF5FC4" w:rsidP="00AF5FC4">
      <w:pPr>
        <w:pStyle w:val="22"/>
        <w:shd w:val="clear" w:color="auto" w:fill="auto"/>
        <w:spacing w:before="0" w:line="240" w:lineRule="auto"/>
        <w:ind w:left="-567" w:right="-284" w:firstLine="284"/>
        <w:rPr>
          <w:rFonts w:cs="Times New Roman"/>
          <w:color w:val="000000"/>
          <w:sz w:val="28"/>
          <w:szCs w:val="28"/>
          <w:shd w:val="clear" w:color="auto" w:fill="FFFFFF"/>
          <w:lang w:val="az-Latn-AZ" w:eastAsia="az-Latn-AZ"/>
        </w:rPr>
      </w:pPr>
      <w:r w:rsidRP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>Son illər diaqnostikada tətbiq edilən</w:t>
      </w:r>
      <w:r w:rsidRPr="001D4F5D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 xml:space="preserve"> immunoferment</w:t>
      </w:r>
      <w:r w:rsidRP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və </w:t>
      </w:r>
      <w:r w:rsidRPr="001D4F5D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radioimmun analiz</w:t>
      </w:r>
      <w:r w:rsidRP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üsulları m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>ik</w:t>
      </w:r>
      <w:r w:rsidRP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robioloji praktikada </w:t>
      </w:r>
      <w:r w:rsidRPr="001D4F5D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klassik seroloji reaksiyalara</w:t>
      </w:r>
      <w:r w:rsidRP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nisbətən daha çox tətbiq edilir. Xəstənin materialında törədicilərin nu</w:t>
      </w:r>
      <w:r w:rsidRPr="00AF5FC4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>kl</w:t>
      </w:r>
      <w:r w:rsidRP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ein turşusunun axtarılmasına əsaslanan yeni </w:t>
      </w:r>
      <w:r w:rsidRPr="001D4F5D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diaqnostik üsullar</w:t>
      </w:r>
      <w:r w:rsidRP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- </w:t>
      </w:r>
      <w:r w:rsidRPr="001D4F5D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DNT-hibridləşdirmə, sekvenləşdirmə</w:t>
      </w:r>
      <w:r w:rsidRP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və </w:t>
      </w:r>
      <w:r w:rsidRPr="001D4F5D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zə</w:t>
      </w:r>
      <w:r w:rsidR="001D4F5D" w:rsidRPr="001D4F5D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ncirvari polimeraza reak</w:t>
      </w:r>
      <w:r w:rsidRPr="001D4F5D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siyası</w:t>
      </w:r>
      <w:r w:rsidRP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1D4F5D">
        <w:rPr>
          <w:rStyle w:val="21"/>
          <w:rFonts w:cs="Times New Roman"/>
          <w:i/>
          <w:color w:val="000000"/>
          <w:sz w:val="28"/>
          <w:szCs w:val="28"/>
          <w:lang w:val="az-Latn-AZ" w:eastAsia="az-Latn-AZ"/>
        </w:rPr>
        <w:t>(ZPR)</w:t>
      </w:r>
      <w:r w:rsidRP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 mikroorqanizmlərlə törədilən xəstəliklə</w:t>
      </w:r>
      <w:r w:rsid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 xml:space="preserve">rin diaqnostikasında </w:t>
      </w:r>
      <w:r w:rsidRPr="001D4F5D">
        <w:rPr>
          <w:rStyle w:val="21"/>
          <w:rFonts w:cs="Times New Roman"/>
          <w:color w:val="000000"/>
          <w:sz w:val="28"/>
          <w:szCs w:val="28"/>
          <w:lang w:val="az-Latn-AZ" w:eastAsia="az-Latn-AZ"/>
        </w:rPr>
        <w:t>daha geniş miqyasda tətbiq edilir və digər diaqnostik üsullarla rəqabət aparmaqda davam edir.</w:t>
      </w:r>
    </w:p>
    <w:p w:rsidR="002B5532" w:rsidRPr="00BD54A8" w:rsidRDefault="00AF5FC4" w:rsidP="002B5532">
      <w:pPr>
        <w:pStyle w:val="32"/>
        <w:shd w:val="clear" w:color="auto" w:fill="auto"/>
        <w:spacing w:line="240" w:lineRule="auto"/>
        <w:ind w:left="-567" w:right="-284" w:firstLine="284"/>
        <w:rPr>
          <w:rStyle w:val="31"/>
          <w:rFonts w:cs="Times New Roman"/>
          <w:color w:val="000000"/>
          <w:sz w:val="28"/>
          <w:szCs w:val="28"/>
          <w:lang w:val="az-Latn-AZ" w:eastAsia="az-Latn-AZ"/>
        </w:rPr>
      </w:pPr>
      <w:r w:rsidRPr="00BD54A8">
        <w:rPr>
          <w:rStyle w:val="610pt"/>
          <w:rFonts w:cs="Times New Roman"/>
          <w:b/>
          <w:i w:val="0"/>
          <w:color w:val="000000"/>
          <w:sz w:val="28"/>
          <w:szCs w:val="28"/>
          <w:lang w:val="az-Latn-AZ" w:eastAsia="az-Latn-AZ"/>
        </w:rPr>
        <w:t>Azərbaycanda tibbi m</w:t>
      </w:r>
      <w:r w:rsidRPr="00AF5FC4">
        <w:rPr>
          <w:rStyle w:val="610pt"/>
          <w:rFonts w:cs="Times New Roman"/>
          <w:b/>
          <w:i w:val="0"/>
          <w:color w:val="000000"/>
          <w:sz w:val="28"/>
          <w:szCs w:val="28"/>
          <w:lang w:val="az-Latn-AZ" w:eastAsia="az-Latn-AZ"/>
        </w:rPr>
        <w:t>ik</w:t>
      </w:r>
      <w:r w:rsidRPr="00BD54A8">
        <w:rPr>
          <w:rStyle w:val="610pt"/>
          <w:rFonts w:cs="Times New Roman"/>
          <w:b/>
          <w:i w:val="0"/>
          <w:color w:val="000000"/>
          <w:sz w:val="28"/>
          <w:szCs w:val="28"/>
          <w:lang w:val="az-Latn-AZ" w:eastAsia="az-Latn-AZ"/>
        </w:rPr>
        <w:t>robiologiyanın inkişafı -</w:t>
      </w:r>
      <w:r w:rsidRPr="00BD54A8">
        <w:rPr>
          <w:rStyle w:val="31"/>
          <w:rFonts w:cs="Times New Roman"/>
          <w:sz w:val="28"/>
          <w:szCs w:val="28"/>
          <w:lang w:val="az-Latn-AZ"/>
        </w:rPr>
        <w:t xml:space="preserve"> 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əsasən Azərbaycan Tibb Universitetinin mikrobiologiya kafedrasının fəaliyyəti ilə bağlı olmuşdur. Əvvəlcə Bakı Dövlət Universitetinin Tibb fakultəsinin nəzdində yaradılan bu kafedraya - 1926-1930-cu illərdə akademik P.F.Zdrodovski rəhbərlik etmişdir. Onun əsas tədqiqatları -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brusellozu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n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və 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r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ikk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etsiozların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öyrənilməsinə həsr edilmişdir. 1930-1932-ci illərdə m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ik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robiologiya kafedrasına akademik L.A.Zilber rəhbərlik etmişdir. Onun əsas tədqiqatları - </w:t>
      </w:r>
      <w:r w:rsidRPr="00AF5FC4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g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ənə ensefalitinin törədicisini kəşf etmiş,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 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bəd xassəli şişlərin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etiologiyası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və 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imunologiyasını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öyrənmişdir. L.A.Zilber - 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bəd xassəli şişlərin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əmələ gəlməsi haqqında 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virusogenetik nəzəriyyə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irəli sürınüşdür. Hazırda bu nəzəriyyə e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k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sperimental yolla sübut edilmişdir. Uzun müddət (1933-1971-ci illərdə) mikrobiologiya kafedrasına rəhbərlik etmiş dosent F.A.Yaqubov yoluxucu xəstəliklərin seroloji diaqnostikasının təkmilləşdirilməsi ilə məşğul olmuşdur. 1971-1988-ci illərdə mikrobiologiya kafedrasına t.e.d., professor N.C.Əliyev rəhbərlik elmişdir. Onun əsas tədqiqatları 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Naftalan neftinin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, Azərbaycan florasından alınmış 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fitonsidlərin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antim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ik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rob xassələrinin öyrənilməsinə, mikrob mənşəli bəzi bioloji-aktiv maddələrin öyrənilməsinə həsr edilmişdir. «Tibbi mİKrobiologiyanın əsasları» adlı azərbaycan dilində yazılmış ilk dərsliyin (1975-ci il) müəllifidir. 1988-2003-cü illərdə mikrobiologiya kafedrasına rəhbərlik etmiş professor H.H.İbrahimov Azərbaycan florasından alınmış </w:t>
      </w:r>
      <w:r w:rsidRPr="00BD54A8">
        <w:rPr>
          <w:rStyle w:val="31"/>
          <w:rFonts w:cs="Times New Roman"/>
          <w:i/>
          <w:color w:val="000000"/>
          <w:sz w:val="28"/>
          <w:szCs w:val="28"/>
          <w:lang w:val="az-Latn-AZ" w:eastAsia="az-Latn-AZ"/>
        </w:rPr>
        <w:t>fitonsidlərin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 xml:space="preserve"> antimikrob xassələrini öyrənmişdir. Son illər </w:t>
      </w:r>
      <w:r w:rsidRPr="00AF5FC4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k</w:t>
      </w:r>
      <w:r w:rsidRPr="00BD54A8">
        <w:rPr>
          <w:rStyle w:val="31"/>
          <w:rFonts w:cs="Times New Roman"/>
          <w:color w:val="000000"/>
          <w:sz w:val="28"/>
          <w:szCs w:val="28"/>
          <w:lang w:val="az-Latn-AZ" w:eastAsia="az-Latn-AZ"/>
        </w:rPr>
        <w:t>afedranın elmi araşdırmaları əsasən şərti-patogen mikroorqaııizmlərin öyrənilməsinə həsr edilmişdir.</w:t>
      </w:r>
    </w:p>
    <w:p w:rsidR="002B5532" w:rsidRPr="00BD54A8" w:rsidRDefault="002B5532" w:rsidP="002B5532">
      <w:pPr>
        <w:pStyle w:val="32"/>
        <w:shd w:val="clear" w:color="auto" w:fill="auto"/>
        <w:spacing w:line="240" w:lineRule="auto"/>
        <w:ind w:left="-567" w:right="-284" w:firstLine="284"/>
        <w:rPr>
          <w:rStyle w:val="31"/>
          <w:rFonts w:cs="Times New Roman"/>
          <w:color w:val="000000"/>
          <w:sz w:val="28"/>
          <w:szCs w:val="28"/>
          <w:lang w:val="az-Latn-AZ" w:eastAsia="az-Latn-AZ"/>
        </w:rPr>
      </w:pPr>
    </w:p>
    <w:p w:rsidR="002B5532" w:rsidRPr="00BD54A8" w:rsidRDefault="002B5532" w:rsidP="002B5532">
      <w:pPr>
        <w:pStyle w:val="32"/>
        <w:shd w:val="clear" w:color="auto" w:fill="auto"/>
        <w:spacing w:line="240" w:lineRule="auto"/>
        <w:ind w:left="-567" w:right="-284" w:firstLine="284"/>
        <w:rPr>
          <w:rFonts w:cs="Times New Roman"/>
          <w:color w:val="000000"/>
          <w:sz w:val="28"/>
          <w:szCs w:val="28"/>
          <w:shd w:val="clear" w:color="auto" w:fill="FFFFFF"/>
          <w:lang w:val="az-Latn-AZ" w:eastAsia="az-Latn-AZ"/>
        </w:rPr>
      </w:pPr>
      <w:r w:rsidRPr="00BD54A8">
        <w:rPr>
          <w:b/>
          <w:sz w:val="28"/>
          <w:szCs w:val="28"/>
          <w:lang w:val="az-Latn-AZ"/>
        </w:rPr>
        <w:t>Mikrorqanizmlərin təsnifatı və nomenklaturası</w:t>
      </w:r>
    </w:p>
    <w:p w:rsidR="002B5532" w:rsidRPr="00BD54A8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B5532" w:rsidRPr="00BD54A8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BD54A8">
        <w:rPr>
          <w:rFonts w:ascii="Times New Roman" w:hAnsi="Times New Roman"/>
          <w:b/>
          <w:i/>
          <w:sz w:val="28"/>
          <w:szCs w:val="28"/>
          <w:lang w:val="az-Latn-AZ"/>
        </w:rPr>
        <w:t>Mikroorqanizmlər</w:t>
      </w:r>
      <w:r w:rsidRPr="00BD54A8">
        <w:rPr>
          <w:rFonts w:ascii="Times New Roman" w:hAnsi="Times New Roman"/>
          <w:sz w:val="28"/>
          <w:szCs w:val="28"/>
          <w:lang w:val="az-Latn-AZ"/>
        </w:rPr>
        <w:t xml:space="preserve"> (bakteriyalar, göbələklər, ibtidailər, viruslar) </w:t>
      </w:r>
      <w:r w:rsidRPr="00BD54A8">
        <w:rPr>
          <w:rFonts w:ascii="Times New Roman" w:hAnsi="Times New Roman"/>
          <w:b/>
          <w:i/>
          <w:sz w:val="28"/>
          <w:szCs w:val="28"/>
          <w:lang w:val="az-Latn-AZ"/>
        </w:rPr>
        <w:t xml:space="preserve">- </w:t>
      </w:r>
      <w:r w:rsidRPr="00BD54A8">
        <w:rPr>
          <w:rFonts w:ascii="Times New Roman" w:hAnsi="Times New Roman"/>
          <w:i/>
          <w:sz w:val="28"/>
          <w:szCs w:val="28"/>
          <w:lang w:val="az-Latn-AZ"/>
        </w:rPr>
        <w:t>oxşarlıqlarına,</w:t>
      </w:r>
      <w:r w:rsidRPr="00BD54A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BD54A8">
        <w:rPr>
          <w:rFonts w:ascii="Times New Roman" w:hAnsi="Times New Roman"/>
          <w:i/>
          <w:sz w:val="28"/>
          <w:szCs w:val="28"/>
          <w:lang w:val="az-Latn-AZ"/>
        </w:rPr>
        <w:t>bir-birinə</w:t>
      </w:r>
      <w:r w:rsidRPr="00BD54A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BD54A8">
        <w:rPr>
          <w:rFonts w:ascii="Times New Roman" w:hAnsi="Times New Roman"/>
          <w:i/>
          <w:sz w:val="28"/>
          <w:szCs w:val="28"/>
          <w:lang w:val="az-Latn-AZ"/>
        </w:rPr>
        <w:t>münasibətə</w:t>
      </w:r>
      <w:r w:rsidRPr="00BD54A8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BD54A8">
        <w:rPr>
          <w:rFonts w:ascii="Times New Roman" w:hAnsi="Times New Roman"/>
          <w:i/>
          <w:sz w:val="28"/>
          <w:szCs w:val="28"/>
          <w:lang w:val="az-Latn-AZ"/>
        </w:rPr>
        <w:t>fərqlərinə</w:t>
      </w:r>
      <w:r w:rsidRPr="00BD54A8">
        <w:rPr>
          <w:rFonts w:ascii="Times New Roman" w:hAnsi="Times New Roman"/>
          <w:sz w:val="28"/>
          <w:szCs w:val="28"/>
          <w:lang w:val="az-Latn-AZ"/>
        </w:rPr>
        <w:t xml:space="preserve"> görə</w:t>
      </w:r>
      <w:r w:rsidRPr="00BD54A8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BD54A8">
        <w:rPr>
          <w:rFonts w:ascii="Times New Roman" w:hAnsi="Times New Roman"/>
          <w:b/>
          <w:i/>
          <w:sz w:val="28"/>
          <w:szCs w:val="28"/>
          <w:lang w:val="az-Latn-AZ"/>
        </w:rPr>
        <w:t>təsnif</w:t>
      </w:r>
      <w:r w:rsidRPr="00BD54A8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BD54A8">
        <w:rPr>
          <w:rFonts w:ascii="Times New Roman" w:hAnsi="Times New Roman"/>
          <w:sz w:val="28"/>
          <w:szCs w:val="28"/>
          <w:lang w:val="az-Latn-AZ"/>
        </w:rPr>
        <w:t xml:space="preserve">olunur. </w:t>
      </w:r>
      <w:r w:rsidRPr="00BD54A8">
        <w:rPr>
          <w:rFonts w:ascii="Times New Roman" w:hAnsi="Times New Roman"/>
          <w:i/>
          <w:sz w:val="28"/>
          <w:szCs w:val="28"/>
          <w:lang w:val="az-Latn-AZ"/>
        </w:rPr>
        <w:t>Müasir təsnifata</w:t>
      </w:r>
      <w:r w:rsidRPr="00BD54A8">
        <w:rPr>
          <w:rFonts w:ascii="Times New Roman" w:hAnsi="Times New Roman"/>
          <w:sz w:val="28"/>
          <w:szCs w:val="28"/>
          <w:lang w:val="az-Latn-AZ"/>
        </w:rPr>
        <w:t xml:space="preserve"> görə bütün mikroorqanizmlər </w:t>
      </w:r>
      <w:r w:rsidRPr="00BD54A8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BD54A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BD54A8">
        <w:rPr>
          <w:rFonts w:ascii="Times New Roman" w:hAnsi="Times New Roman"/>
          <w:b/>
          <w:i/>
          <w:sz w:val="28"/>
          <w:szCs w:val="28"/>
          <w:lang w:val="az-Latn-AZ"/>
        </w:rPr>
        <w:t>hüceyrə quruluşu olanlara</w:t>
      </w:r>
      <w:r w:rsidRPr="00BD54A8">
        <w:rPr>
          <w:rFonts w:ascii="Times New Roman" w:hAnsi="Times New Roman"/>
          <w:sz w:val="28"/>
          <w:szCs w:val="28"/>
          <w:lang w:val="az-Latn-AZ"/>
        </w:rPr>
        <w:t xml:space="preserve"> (kariotlar) və </w:t>
      </w:r>
      <w:r w:rsidRPr="00BD54A8">
        <w:rPr>
          <w:rFonts w:ascii="Times New Roman" w:hAnsi="Times New Roman"/>
          <w:b/>
          <w:i/>
          <w:sz w:val="28"/>
          <w:szCs w:val="28"/>
          <w:lang w:val="az-Latn-AZ"/>
        </w:rPr>
        <w:t xml:space="preserve">hüceyrə quruluşu olmayanlara </w:t>
      </w:r>
      <w:r w:rsidRPr="00BD54A8">
        <w:rPr>
          <w:rFonts w:ascii="Times New Roman" w:hAnsi="Times New Roman"/>
          <w:sz w:val="28"/>
          <w:szCs w:val="28"/>
          <w:lang w:val="az-Latn-AZ"/>
        </w:rPr>
        <w:t xml:space="preserve">(akariotlar) bölünmüşdür. </w:t>
      </w:r>
    </w:p>
    <w:p w:rsidR="002B5532" w:rsidRPr="00FD0FEF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Kariotlara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“Bakteriya”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“Arxebakteriya”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“Eukariya” domenləri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(imperiyaları) daxil edilmişdir.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“Bakteriya”</w:t>
      </w:r>
      <w:r w:rsidRPr="00FD0FEF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domeninə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>eubakteriyalar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(yun. 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>eu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-əsl),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“Arxebakteriya”</w:t>
      </w:r>
      <w:r w:rsidRPr="00FD0FEF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domeninə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>arxebakteriyalar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(yun. 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>arxe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-qədim) aiddir. </w:t>
      </w:r>
      <w:r w:rsidRPr="002B5532">
        <w:rPr>
          <w:rFonts w:ascii="Times New Roman" w:hAnsi="Times New Roman"/>
          <w:sz w:val="28"/>
          <w:szCs w:val="28"/>
          <w:lang w:val="az-Latn-AZ"/>
        </w:rPr>
        <w:t>H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ər 2 domenin nümayəndələri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prokariotlardır. “Eukariya” domeninə -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 xml:space="preserve">eukariotlar </w:t>
      </w:r>
      <w:r w:rsidRPr="00FD0FEF">
        <w:rPr>
          <w:rFonts w:ascii="Times New Roman" w:hAnsi="Times New Roman"/>
          <w:sz w:val="28"/>
          <w:szCs w:val="28"/>
          <w:lang w:val="az-Latn-AZ"/>
        </w:rPr>
        <w:t>aiddir.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Akariotlar</w:t>
      </w:r>
      <w:r w:rsidRPr="00FD0FEF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ayrıca bir aləm -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Vira aləmini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təşkil edir, bura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- viruslar, prionlar, viroidlər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aid edilir.</w:t>
      </w:r>
    </w:p>
    <w:p w:rsidR="002B5532" w:rsidRPr="00FD0FEF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0FEF">
        <w:rPr>
          <w:rFonts w:ascii="Times New Roman" w:hAnsi="Times New Roman"/>
          <w:b/>
          <w:i/>
          <w:sz w:val="28"/>
          <w:szCs w:val="28"/>
          <w:u w:val="single"/>
          <w:lang w:val="az-Latn-AZ"/>
        </w:rPr>
        <w:lastRenderedPageBreak/>
        <w:t>Prokariotların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sz w:val="28"/>
          <w:szCs w:val="28"/>
          <w:lang w:val="az-Latn-AZ"/>
        </w:rPr>
        <w:t>müasir təsnifatı</w:t>
      </w:r>
      <w:r w:rsidRPr="002B5532">
        <w:rPr>
          <w:rFonts w:ascii="Times New Roman" w:hAnsi="Times New Roman"/>
          <w:sz w:val="28"/>
          <w:szCs w:val="28"/>
          <w:lang w:val="az-Latn-AZ"/>
        </w:rPr>
        <w:t>,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ilk dəfə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Amerika bakterioloqu 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>D.Berci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z w:val="28"/>
          <w:szCs w:val="28"/>
          <w:lang w:val="az-Latn-AZ"/>
        </w:rPr>
        <w:t>(</w:t>
      </w:r>
      <w:r w:rsidRPr="00FD0FEF">
        <w:rPr>
          <w:rFonts w:ascii="Times New Roman" w:hAnsi="Times New Roman"/>
          <w:sz w:val="28"/>
          <w:szCs w:val="28"/>
          <w:lang w:val="az-Latn-AZ"/>
        </w:rPr>
        <w:t>1923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) 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tərəfindən verilmişdir. 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>Berci təsnifatı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>Bakteriyaların Sistematikası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üzrə 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>Beynəlxalq Komitə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tərəfindən dövrü olaraq yeniləşdirilir. Onun 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>sonuncu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>nəşrində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(2001-ci il) bütün</w:t>
      </w:r>
      <w:r w:rsidRPr="00FD0FEF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prokariotlar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 -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hüceyrə divarının quruluşuna görə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z w:val="28"/>
          <w:szCs w:val="28"/>
          <w:lang w:val="az-Latn-AZ"/>
        </w:rPr>
        <w:t>4 böyük kateqoriyaya</w:t>
      </w:r>
      <w:r w:rsidRPr="00FD0FE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(35 qrup) </w:t>
      </w:r>
      <w:r w:rsidRPr="00FD0FEF">
        <w:rPr>
          <w:rFonts w:ascii="Times New Roman" w:hAnsi="Times New Roman"/>
          <w:sz w:val="28"/>
          <w:szCs w:val="28"/>
          <w:lang w:val="az-Latn-AZ"/>
        </w:rPr>
        <w:t>bölünmüşdür.</w:t>
      </w:r>
    </w:p>
    <w:p w:rsidR="002B5532" w:rsidRPr="0061292C" w:rsidRDefault="002B5532" w:rsidP="0061292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1.</w:t>
      </w:r>
      <w:r w:rsidRPr="002B5532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Nazik divarlı qram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mənfi bakteriyalar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. Bura, hüceyrə divarı </w:t>
      </w:r>
      <w:proofErr w:type="gramStart"/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- 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lipo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softHyphen/>
        <w:t>polisaxarid</w:t>
      </w:r>
      <w:proofErr w:type="gramEnd"/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(LPS)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tərkibli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xarici membran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nazik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peptidoqlikan qatından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 ibarət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daxili membran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 və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sitoplazmatik  membrandan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 təşkil olunmuş böyük bir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qrup bakteriyalar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 aiddir. </w:t>
      </w:r>
      <w:proofErr w:type="gramStart"/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Bu kateqoriya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- 16 qrupdan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ibarətdir,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8 qrupun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nüma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softHyphen/>
        <w:t>yən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softHyphen/>
        <w:t>dələri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 - insan üçün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patogendir.</w:t>
      </w:r>
      <w:proofErr w:type="gramEnd"/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 xml:space="preserve">Bura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- Treponema, Borrelia, Leptospira, Campylo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softHyphen/>
        <w:t>bac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softHyphen/>
        <w:t>ter, Helicobacter, Spirillum, Bordetella, Brucella, Francisella, Legionella, Neisseriya, Pseudomonas, Escherichia, Salmonella, Shigella, Vibrio, Proteus, Klebsiella. Yersinia</w:t>
      </w:r>
      <w:r w:rsidRPr="002B5532">
        <w:rPr>
          <w:rFonts w:ascii="Times New Roman" w:hAnsi="Times New Roman"/>
          <w:b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Haemophilus, Rikketsiya, Coxiella, Chlamydia, Bacteroides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və s. cinslər aiddir.</w:t>
      </w:r>
    </w:p>
    <w:p w:rsidR="002B5532" w:rsidRPr="00FD0FEF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61292C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2.</w:t>
      </w:r>
      <w:r w:rsidRPr="002B5532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Qal</w:t>
      </w:r>
      <w:r w:rsidRPr="0061292C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ı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n</w:t>
      </w:r>
      <w:r w:rsidRPr="0061292C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divarl</w:t>
      </w:r>
      <w:r w:rsidRPr="0061292C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ı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qram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m</w:t>
      </w:r>
      <w:r w:rsidRPr="0061292C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ü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sb</w:t>
      </w:r>
      <w:r w:rsidRPr="0061292C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ə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t</w:t>
      </w:r>
      <w:r w:rsidRPr="0061292C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bakteriyalar</w:t>
      </w:r>
      <w:r w:rsidRPr="0061292C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.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Bura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h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>ü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ceyr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ə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divar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ı -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qal</w:t>
      </w:r>
      <w:r w:rsidRPr="00FD0FEF">
        <w:rPr>
          <w:rFonts w:ascii="Times New Roman" w:hAnsi="Times New Roman"/>
          <w:i/>
          <w:spacing w:val="-4"/>
          <w:sz w:val="28"/>
          <w:szCs w:val="28"/>
          <w:lang w:val="en-US"/>
        </w:rPr>
        <w:t>ı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n</w:t>
      </w:r>
      <w:r w:rsidRPr="00FD0FEF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peptidoqlikan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qat</w:t>
      </w:r>
      <w:r w:rsidRPr="00FD0FEF">
        <w:rPr>
          <w:rFonts w:ascii="Times New Roman" w:hAnsi="Times New Roman"/>
          <w:i/>
          <w:spacing w:val="-4"/>
          <w:sz w:val="28"/>
          <w:szCs w:val="28"/>
          <w:lang w:val="en-US"/>
        </w:rPr>
        <w:t>ı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ndan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v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ə </w:t>
      </w:r>
      <w:proofErr w:type="gramStart"/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sitoplazmatik</w:t>
      </w:r>
      <w:r w:rsidRPr="00FD0FEF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membrandan</w:t>
      </w:r>
      <w:proofErr w:type="gramEnd"/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t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>əş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kil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olunmu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ş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bak</w:t>
      </w:r>
      <w:r w:rsidRPr="00FD0FEF">
        <w:rPr>
          <w:rFonts w:ascii="Times New Roman" w:hAnsi="Times New Roman"/>
          <w:i/>
          <w:spacing w:val="-4"/>
          <w:sz w:val="28"/>
          <w:szCs w:val="28"/>
          <w:lang w:val="en-US"/>
        </w:rPr>
        <w:softHyphen/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te</w:t>
      </w:r>
      <w:r w:rsidRPr="00FD0FEF">
        <w:rPr>
          <w:rFonts w:ascii="Times New Roman" w:hAnsi="Times New Roman"/>
          <w:i/>
          <w:spacing w:val="-4"/>
          <w:sz w:val="28"/>
          <w:szCs w:val="28"/>
          <w:lang w:val="en-US"/>
        </w:rPr>
        <w:softHyphen/>
      </w:r>
      <w:r w:rsidRPr="002B5532">
        <w:rPr>
          <w:rFonts w:ascii="Times New Roman" w:hAnsi="Times New Roman"/>
          <w:i/>
          <w:spacing w:val="-4"/>
          <w:sz w:val="28"/>
          <w:szCs w:val="28"/>
          <w:lang w:val="en-US"/>
        </w:rPr>
        <w:t>riyalar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daxildir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.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Bu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kateqoriya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-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13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qrupdan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ibar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>ə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tdir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, </w:t>
      </w:r>
      <w:proofErr w:type="gramStart"/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ham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>ı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s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ı </w:t>
      </w:r>
      <w:r w:rsidRPr="00FD0FEF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-</w:t>
      </w:r>
      <w:proofErr w:type="gramEnd"/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insanlar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 üçü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n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 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patogendir</w:t>
      </w:r>
      <w:r w:rsidRPr="00FD0FEF">
        <w:rPr>
          <w:rFonts w:ascii="Times New Roman" w:hAnsi="Times New Roman"/>
          <w:b/>
          <w:spacing w:val="-4"/>
          <w:sz w:val="28"/>
          <w:szCs w:val="28"/>
          <w:lang w:val="en-US"/>
        </w:rPr>
        <w:t>.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Bura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-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Staphylococcus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Streptococcus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Enterococcus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Pep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softHyphen/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tostreptococcus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Clostridium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Bacillus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Corynobacterium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Actinomyses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Listeriya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Mobiluncus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Micobacterium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Nokardia</w:t>
      </w:r>
      <w:r w:rsidRPr="00FD0FEF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, </w:t>
      </w:r>
      <w:proofErr w:type="gramStart"/>
      <w:r w:rsidRPr="002B5532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Streptomyces</w:t>
      </w:r>
      <w:r w:rsidRPr="00FD0FEF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v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>ə</w:t>
      </w:r>
      <w:proofErr w:type="gramEnd"/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s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.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cinsl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>ə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r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en-US"/>
        </w:rPr>
        <w:t>daxildir</w:t>
      </w:r>
      <w:r w:rsidRPr="00FD0FEF">
        <w:rPr>
          <w:rFonts w:ascii="Times New Roman" w:hAnsi="Times New Roman"/>
          <w:spacing w:val="-4"/>
          <w:sz w:val="28"/>
          <w:szCs w:val="28"/>
          <w:lang w:val="en-US"/>
        </w:rPr>
        <w:t>.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FD0FEF">
        <w:rPr>
          <w:rFonts w:ascii="Times New Roman" w:hAnsi="Times New Roman"/>
          <w:b/>
          <w:i/>
          <w:sz w:val="28"/>
          <w:szCs w:val="28"/>
          <w:lang w:val="en-US"/>
        </w:rPr>
        <w:t>3.</w:t>
      </w:r>
      <w:r w:rsidRPr="002B553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z w:val="28"/>
          <w:szCs w:val="28"/>
          <w:lang w:val="en-US"/>
        </w:rPr>
        <w:t xml:space="preserve">Hüceyrə divarı olmayan bakteriyalar. </w:t>
      </w:r>
      <w:r w:rsidRPr="00FD0FEF">
        <w:rPr>
          <w:rFonts w:ascii="Times New Roman" w:hAnsi="Times New Roman"/>
          <w:sz w:val="28"/>
          <w:szCs w:val="28"/>
          <w:lang w:val="en-US"/>
        </w:rPr>
        <w:t xml:space="preserve">Bu bakteriyalar </w:t>
      </w:r>
      <w:r w:rsidRPr="00FD0FEF">
        <w:rPr>
          <w:rFonts w:ascii="Times New Roman" w:hAnsi="Times New Roman"/>
          <w:i/>
          <w:sz w:val="28"/>
          <w:szCs w:val="28"/>
          <w:lang w:val="en-US"/>
        </w:rPr>
        <w:t>Mollucutes</w:t>
      </w:r>
      <w:r w:rsidRPr="00FD0F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0FEF">
        <w:rPr>
          <w:rFonts w:ascii="Times New Roman" w:hAnsi="Times New Roman"/>
          <w:i/>
          <w:sz w:val="28"/>
          <w:szCs w:val="28"/>
          <w:lang w:val="en-US"/>
        </w:rPr>
        <w:t xml:space="preserve">sinfinin nümayəndələri </w:t>
      </w:r>
      <w:r w:rsidRPr="00FD0FEF">
        <w:rPr>
          <w:rFonts w:ascii="Times New Roman" w:hAnsi="Times New Roman"/>
          <w:sz w:val="28"/>
          <w:szCs w:val="28"/>
          <w:lang w:val="en-US"/>
        </w:rPr>
        <w:t xml:space="preserve">olub, hüceyrə divarından məhrumdur, ancaq </w:t>
      </w:r>
      <w:r w:rsidRPr="00FD0FEF">
        <w:rPr>
          <w:rFonts w:ascii="Times New Roman" w:hAnsi="Times New Roman"/>
          <w:i/>
          <w:sz w:val="28"/>
          <w:szCs w:val="28"/>
          <w:lang w:val="en-US"/>
        </w:rPr>
        <w:t>sitoplazmatik membranla</w:t>
      </w:r>
      <w:r w:rsidRPr="00FD0F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0FEF">
        <w:rPr>
          <w:rFonts w:ascii="Times New Roman" w:hAnsi="Times New Roman"/>
          <w:i/>
          <w:sz w:val="28"/>
          <w:szCs w:val="28"/>
          <w:lang w:val="en-US"/>
        </w:rPr>
        <w:t xml:space="preserve">əhatə </w:t>
      </w:r>
      <w:r w:rsidRPr="00FD0FEF">
        <w:rPr>
          <w:rFonts w:ascii="Times New Roman" w:hAnsi="Times New Roman"/>
          <w:sz w:val="28"/>
          <w:szCs w:val="28"/>
          <w:lang w:val="en-US"/>
        </w:rPr>
        <w:t xml:space="preserve">olunmuşdur. Bu kateqoriya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1</w:t>
      </w:r>
      <w:r w:rsidRPr="00FD0FEF">
        <w:rPr>
          <w:rFonts w:ascii="Times New Roman" w:hAnsi="Times New Roman"/>
          <w:b/>
          <w:i/>
          <w:sz w:val="28"/>
          <w:szCs w:val="28"/>
          <w:lang w:val="en-US"/>
        </w:rPr>
        <w:t xml:space="preserve"> qrupdan</w:t>
      </w:r>
      <w:r w:rsidRPr="00FD0FEF">
        <w:rPr>
          <w:rFonts w:ascii="Times New Roman" w:hAnsi="Times New Roman"/>
          <w:sz w:val="28"/>
          <w:szCs w:val="28"/>
          <w:lang w:val="en-US"/>
        </w:rPr>
        <w:t xml:space="preserve"> ibarətdir,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bura aid olan </w:t>
      </w:r>
      <w:r w:rsidRPr="00FD0FEF">
        <w:rPr>
          <w:rFonts w:ascii="Times New Roman" w:hAnsi="Times New Roman"/>
          <w:b/>
          <w:i/>
          <w:sz w:val="28"/>
          <w:szCs w:val="28"/>
          <w:lang w:val="en-US"/>
        </w:rPr>
        <w:t>Mycoplasma</w:t>
      </w:r>
      <w:r w:rsidRPr="00FD0FEF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FD0FEF">
        <w:rPr>
          <w:rFonts w:ascii="Times New Roman" w:hAnsi="Times New Roman"/>
          <w:b/>
          <w:i/>
          <w:sz w:val="28"/>
          <w:szCs w:val="28"/>
          <w:lang w:val="en-US"/>
        </w:rPr>
        <w:t xml:space="preserve">Ureaplasma </w:t>
      </w:r>
      <w:r w:rsidRPr="00FD0FEF">
        <w:rPr>
          <w:rFonts w:ascii="Times New Roman" w:hAnsi="Times New Roman"/>
          <w:sz w:val="28"/>
          <w:szCs w:val="28"/>
          <w:lang w:val="en-US"/>
        </w:rPr>
        <w:t>cinsləri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nin nümayəndələri - </w:t>
      </w:r>
      <w:r w:rsidRPr="00FD0FEF">
        <w:rPr>
          <w:rFonts w:ascii="Times New Roman" w:hAnsi="Times New Roman"/>
          <w:b/>
          <w:i/>
          <w:sz w:val="28"/>
          <w:szCs w:val="28"/>
          <w:lang w:val="en-US"/>
        </w:rPr>
        <w:t xml:space="preserve">insanlar </w:t>
      </w:r>
      <w:proofErr w:type="gramStart"/>
      <w:r w:rsidRPr="00FD0FEF">
        <w:rPr>
          <w:rFonts w:ascii="Times New Roman" w:hAnsi="Times New Roman"/>
          <w:b/>
          <w:i/>
          <w:sz w:val="28"/>
          <w:szCs w:val="28"/>
          <w:lang w:val="en-US"/>
        </w:rPr>
        <w:t>üçün</w:t>
      </w:r>
      <w:r w:rsidRPr="00FD0F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D0FEF">
        <w:rPr>
          <w:rFonts w:ascii="Times New Roman" w:hAnsi="Times New Roman"/>
          <w:b/>
          <w:i/>
          <w:sz w:val="28"/>
          <w:szCs w:val="28"/>
          <w:lang w:val="en-US"/>
        </w:rPr>
        <w:t>patoge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ndir</w:t>
      </w:r>
      <w:proofErr w:type="gramEnd"/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.</w:t>
      </w:r>
      <w:r w:rsidRPr="00FD0FE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4.</w:t>
      </w:r>
      <w:r w:rsidRPr="002B553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Arxebakteriyalar</w:t>
      </w:r>
      <w:r w:rsidRPr="002B5532">
        <w:rPr>
          <w:rFonts w:ascii="Times New Roman" w:hAnsi="Times New Roman"/>
          <w:b/>
          <w:sz w:val="28"/>
          <w:szCs w:val="28"/>
          <w:lang w:val="az-Latn-AZ"/>
        </w:rPr>
        <w:t>.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Arxebakteriyaların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hüceyrə divarında pep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softHyphen/>
        <w:t>tidoqlikan yoxdur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, tam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fərqli ribasomlara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ribasom RNT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malikdirlər. Bəzi nümayəndələri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mezofill </w:t>
      </w:r>
      <w:r w:rsidRPr="002B5532">
        <w:rPr>
          <w:rFonts w:ascii="Times New Roman" w:hAnsi="Times New Roman"/>
          <w:sz w:val="28"/>
          <w:szCs w:val="28"/>
          <w:lang w:val="az-Latn-AZ"/>
        </w:rPr>
        <w:t>olmasına baxmayaraq, əksəriyyəti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 termofil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olub, çox yüksək - 100</w:t>
      </w:r>
      <w:r w:rsidRPr="002B5532">
        <w:rPr>
          <w:rFonts w:ascii="Times New Roman" w:hAnsi="Times New Roman"/>
          <w:sz w:val="28"/>
          <w:szCs w:val="28"/>
          <w:vertAlign w:val="superscript"/>
          <w:lang w:val="az-Latn-AZ"/>
        </w:rPr>
        <w:t>0</w:t>
      </w:r>
      <w:r w:rsidRPr="002B5532">
        <w:rPr>
          <w:rFonts w:ascii="Times New Roman" w:hAnsi="Times New Roman"/>
          <w:sz w:val="28"/>
          <w:szCs w:val="28"/>
          <w:lang w:val="az-Latn-AZ"/>
        </w:rPr>
        <w:t>C-dən də çox temperaturada yaşamaq qa</w:t>
      </w:r>
      <w:r w:rsidRPr="002B5532">
        <w:rPr>
          <w:rFonts w:ascii="Times New Roman" w:hAnsi="Times New Roman"/>
          <w:sz w:val="28"/>
          <w:szCs w:val="28"/>
          <w:lang w:val="az-Latn-AZ"/>
        </w:rPr>
        <w:softHyphen/>
        <w:t xml:space="preserve">biliyyətinə malikdirlər. Çox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termostabil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olduqlarından, onların bəzi növlərindən, məsələn,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Thermus aquaticus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-dan alınan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Taq-</w:t>
      </w:r>
      <w:r w:rsidRPr="002B5532">
        <w:rPr>
          <w:rFonts w:ascii="Times New Roman" w:hAnsi="Times New Roman"/>
          <w:b/>
          <w:sz w:val="28"/>
          <w:szCs w:val="28"/>
          <w:lang w:val="az-Latn-AZ"/>
        </w:rPr>
        <w:t>polimeraza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z w:val="28"/>
          <w:szCs w:val="28"/>
          <w:lang w:val="az-Latn-AZ"/>
        </w:rPr>
        <w:t>(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DNT-polimeraza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),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zəncirvari polimeraza reaksiyasında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(ZPR)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istifadə edilir. Bu kateqoriya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5 qrupdan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ibarətdir, insan üçün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patogen  nümayən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softHyphen/>
        <w:t xml:space="preserve">dələri -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yoxdur. 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u w:val="single"/>
          <w:lang w:val="az-Latn-AZ"/>
        </w:rPr>
        <w:t>Eukariotlara</w:t>
      </w:r>
      <w:r w:rsidRPr="002B5532">
        <w:rPr>
          <w:rFonts w:ascii="Times New Roman" w:hAnsi="Times New Roman"/>
          <w:sz w:val="28"/>
          <w:szCs w:val="28"/>
          <w:u w:val="single"/>
          <w:lang w:val="az-Latn-AZ"/>
        </w:rPr>
        <w:t xml:space="preserve">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Fungi aləmi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(göbələklər),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Ani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malia aləmi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(ibtidailərin daxil olduğu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Protozoa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yarım aləmi) və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Plantae aləmi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(bitkilər) daxildir.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Prokariotlardan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fərqli olaraq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eukariotların  sitoplazmasında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nüvə</w:t>
      </w:r>
      <w:r w:rsidR="00643A64">
        <w:rPr>
          <w:rFonts w:ascii="Times New Roman" w:hAnsi="Times New Roman"/>
          <w:sz w:val="28"/>
          <w:szCs w:val="28"/>
          <w:lang w:val="az-Latn-AZ"/>
        </w:rPr>
        <w:t xml:space="preserve"> qişasına malik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əsl nüvə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(bir və ya bir neçə),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nüvəcik, ali orqanellalar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(mitoxondri, Holdci aparatı, endoplazmatik retikulum və s.) yerləşir. 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sz w:val="28"/>
          <w:szCs w:val="28"/>
          <w:lang w:val="az-Latn-AZ"/>
        </w:rPr>
        <w:t xml:space="preserve">Bütün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canlılar aləminin təsnifatında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ümumi prinsiplər olduğu halda,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mikroblar aləminin sistematikası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özünəməxsus xüsusiyyətləri ilə seçilir.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Sistematikada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hər bir mikroorqanizmin özünün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təsnifatı, identi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softHyphen/>
        <w:t xml:space="preserve">fikasiyası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nomenklaturası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ilə ifadə olunan müəyyən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toksonomiyaya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(yun.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taxis</w:t>
      </w:r>
      <w:r w:rsidRPr="002B5532">
        <w:rPr>
          <w:rFonts w:ascii="Times New Roman" w:hAnsi="Times New Roman"/>
          <w:sz w:val="28"/>
          <w:szCs w:val="28"/>
          <w:lang w:val="az-Latn-AZ"/>
        </w:rPr>
        <w:t>-yer, sıra) malikdir.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pacing w:val="-4"/>
          <w:sz w:val="28"/>
          <w:szCs w:val="28"/>
          <w:lang w:val="az-Latn-AZ"/>
        </w:rPr>
      </w:pP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>*</w:t>
      </w:r>
      <w:r w:rsidRPr="002B5532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Təsnifat kateqoriyası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- 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digər orqanizmlərdə olduğu kimidir: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domen - aləm - sinif (qrup) - sıra (dəstə) - fəsilə (ailə) - cins - növ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. Bəzi kateqoriyaların adları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canlılar aləminin nümayəndələrindən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asılı olaraq müəyyən qədər dəyişilir. Məsələn, heyvanlar aləmində - </w:t>
      </w:r>
      <w:r w:rsidRPr="002B5532">
        <w:rPr>
          <w:rFonts w:ascii="Times New Roman" w:hAnsi="Times New Roman"/>
          <w:b/>
          <w:spacing w:val="-4"/>
          <w:sz w:val="28"/>
          <w:szCs w:val="28"/>
          <w:lang w:val="az-Latn-AZ"/>
        </w:rPr>
        <w:t>“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ailə</w:t>
      </w:r>
      <w:r w:rsidRPr="002B5532">
        <w:rPr>
          <w:rFonts w:ascii="Times New Roman" w:hAnsi="Times New Roman"/>
          <w:b/>
          <w:spacing w:val="-4"/>
          <w:sz w:val="28"/>
          <w:szCs w:val="28"/>
          <w:lang w:val="az-Latn-AZ"/>
        </w:rPr>
        <w:t>”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kateqoriyası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, bitkilər və mikroblar aləmində isə - </w:t>
      </w:r>
      <w:r w:rsidRPr="002B5532">
        <w:rPr>
          <w:rFonts w:ascii="Times New Roman" w:hAnsi="Times New Roman"/>
          <w:b/>
          <w:spacing w:val="-4"/>
          <w:sz w:val="28"/>
          <w:szCs w:val="28"/>
          <w:lang w:val="az-Latn-AZ"/>
        </w:rPr>
        <w:t>“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fəsilə</w:t>
      </w:r>
      <w:r w:rsidRPr="002B5532">
        <w:rPr>
          <w:rFonts w:ascii="Times New Roman" w:hAnsi="Times New Roman"/>
          <w:b/>
          <w:spacing w:val="-4"/>
          <w:sz w:val="28"/>
          <w:szCs w:val="28"/>
          <w:lang w:val="az-Latn-AZ"/>
        </w:rPr>
        <w:t>”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kateqoriyası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işlədilir. Əsas təsnifat kateqoriyası olan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növ -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ümumi mənşəyə, oxşar morfo-bioloji xüsusiyyətlərə malik orqanizmləri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birləşdirir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>. Mikroor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softHyphen/>
        <w:t xml:space="preserve">qanizmlərin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növləri daxilində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bir sıra əlamətlərinə görə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fərqlənən variantlar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mövcuddur. Məsələn,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morfoloji əlamətlərinə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görə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mor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softHyphen/>
        <w:t>fovar,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bioloji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lastRenderedPageBreak/>
        <w:t>xüsusiyyətlərinə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görə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 biovar,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antigen quruluşuna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görə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serovar</w:t>
      </w:r>
      <w:r w:rsidRPr="002B5532">
        <w:rPr>
          <w:rFonts w:ascii="Times New Roman" w:hAnsi="Times New Roman"/>
          <w:b/>
          <w:spacing w:val="-4"/>
          <w:sz w:val="28"/>
          <w:szCs w:val="28"/>
          <w:lang w:val="az-Latn-AZ"/>
        </w:rPr>
        <w:t>,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biokimyəvi xassələrinə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görə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 xemovar,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>faqa həssaslığına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görə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- faqovar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s.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pacing w:val="-4"/>
          <w:sz w:val="28"/>
          <w:szCs w:val="28"/>
          <w:lang w:val="az-Latn-AZ"/>
        </w:rPr>
      </w:pP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>*</w:t>
      </w:r>
      <w:r w:rsidRPr="002B5532">
        <w:rPr>
          <w:rFonts w:ascii="Times New Roman" w:hAnsi="Times New Roman"/>
          <w:b/>
          <w:spacing w:val="-4"/>
          <w:sz w:val="28"/>
          <w:szCs w:val="28"/>
          <w:lang w:val="az-Latn-AZ"/>
        </w:rPr>
        <w:t>İdentifikasiyası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spacing w:val="-4"/>
          <w:sz w:val="28"/>
          <w:szCs w:val="28"/>
          <w:lang w:val="az-Latn-AZ"/>
        </w:rPr>
        <w:t>(tanınması)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mikroorqanizmlərin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cins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və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növünün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təyin edilməsidir, bunun üçün onların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 fenotipik, genotipik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filogenetik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>əlamətlərindən, yəni onlara xas olan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643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xüsusiyyətlərdən 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>istifadə edilir.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643A64">
        <w:rPr>
          <w:rFonts w:ascii="Times New Roman" w:hAnsi="Times New Roman"/>
          <w:spacing w:val="-4"/>
          <w:sz w:val="28"/>
          <w:szCs w:val="28"/>
          <w:lang w:val="az-Latn-AZ"/>
        </w:rPr>
        <w:t>Mikroorqanizmlərin identifikasiyasında,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onların xüsusiy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softHyphen/>
        <w:t>yətlərini öyrənmək üçün alınmış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 təmiz kultura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(bir növdən ibarət kultura), bəzən tədqiqat işlərində ayrı-ayrı 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ştamm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(müxtəlif mənbələrdən alınmış eyni bir növ) və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klon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(bir hüceyrədən alınmış kultura) da istifadə edilir. Bütün mikroorqanizmlərin özünəməxsus xüsüsiyyətləri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identifikasiya parametrləri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mövcuddur, buna görə də bir mikrobu digərlərindən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differensiasiya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(fərqləndirmə) etmək mümkün olur.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>Mikroorqanizmlərin tam</w:t>
      </w:r>
      <w:r w:rsidRPr="002B5532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identifikasiyası</w:t>
      </w:r>
      <w:r w:rsidRPr="002B5532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onların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cins 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və </w:t>
      </w:r>
      <w:r w:rsidRPr="002B5532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növünün</w:t>
      </w:r>
      <w:r w:rsidRPr="002B55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təyini ilə yekunlaşır.</w:t>
      </w:r>
    </w:p>
    <w:p w:rsidR="0061292C" w:rsidRDefault="002B5532" w:rsidP="0061292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pacing w:val="-2"/>
          <w:sz w:val="28"/>
          <w:szCs w:val="28"/>
          <w:lang w:val="az-Latn-AZ"/>
        </w:rPr>
      </w:pP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>*</w:t>
      </w:r>
      <w:r w:rsidRPr="002B5532">
        <w:rPr>
          <w:rFonts w:ascii="Times New Roman" w:hAnsi="Times New Roman"/>
          <w:b/>
          <w:spacing w:val="-2"/>
          <w:sz w:val="28"/>
          <w:szCs w:val="28"/>
          <w:lang w:val="az-Latn-AZ"/>
        </w:rPr>
        <w:t>Nomenklaturası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 xml:space="preserve"> -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mikroorqanizmlərin adlandırılması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(viruslar istis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softHyphen/>
        <w:t xml:space="preserve">na olmaqla)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K.Linney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tərəfindən təklif edilmişdir; 2 sözdən ibarət olur və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 xml:space="preserve">binominal  nomenklatura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>adlanır. Bu zaman birinci söz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>cinsi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göstərir və </w:t>
      </w:r>
      <w:r w:rsidRPr="00643A64">
        <w:rPr>
          <w:rFonts w:ascii="Times New Roman" w:hAnsi="Times New Roman"/>
          <w:spacing w:val="-2"/>
          <w:sz w:val="28"/>
          <w:szCs w:val="28"/>
          <w:lang w:val="az-Latn-AZ"/>
        </w:rPr>
        <w:t>böyük hərflə,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ikinci söz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>növün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adını göstərir və </w:t>
      </w:r>
      <w:r w:rsidRPr="00643A64">
        <w:rPr>
          <w:rFonts w:ascii="Times New Roman" w:hAnsi="Times New Roman"/>
          <w:spacing w:val="-2"/>
          <w:sz w:val="28"/>
          <w:szCs w:val="28"/>
          <w:lang w:val="az-Latn-AZ"/>
        </w:rPr>
        <w:t>kiçik hərflə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yazılır. Məsələn,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>Mycobacterium tuberculosis, Treponema pallidum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və s.. Əksəriyyət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mikroorqanizmlərin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 xml:space="preserve">cins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və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növ adları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 onların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əsas xü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softHyphen/>
        <w:t>susiy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softHyphen/>
        <w:t>yətlərini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, məsələn,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>Staphylococcus aureus -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“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 xml:space="preserve">Staphylococcus”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sözü bu bakteriyanın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salxım formasında koklar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olmasını, “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 xml:space="preserve">aureus”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sözü isə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qızılı piqment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əmələ gətirməsini ifadə edir. Lakin bəzi hallarda mikroblar onu kəşf edən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 xml:space="preserve"> alim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və ya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alimlərin adlarını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 xml:space="preserve"> -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məsələn,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 xml:space="preserve">Rickettsia provazeki -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amerika alimi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G.Rikkets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və çex alimi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S.Provaçekin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şərəfinə adlan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softHyphen/>
        <w:t xml:space="preserve">dırılmışdır, bəzən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cinsin adı alimin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,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növü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isə mikrobun ilk dəfə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aşkar olunduğu yerin adını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 xml:space="preserve">-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məsələn,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>Francisella tularensis -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ABŞ-ın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Tulyare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əyalətində aşkar edilmiş,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E.Frensis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isə xəstəliyi öyrənmişdir, bəzən isə onların xəstəlik törətdiyi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orqanın</w:t>
      </w:r>
      <w:r w:rsidRPr="002B5532">
        <w:rPr>
          <w:rFonts w:ascii="Times New Roman" w:hAnsi="Times New Roman"/>
          <w:b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və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toxumanın adını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məsələn,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>Neisseria meningitidis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beyinin yumşaq qişasının iltihabını törədir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və s. ifadə edir.</w:t>
      </w:r>
    </w:p>
    <w:p w:rsidR="002B5532" w:rsidRPr="002B5532" w:rsidRDefault="002B5532" w:rsidP="0061292C">
      <w:pPr>
        <w:snapToGri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rPr>
          <w:rFonts w:ascii="Times New Roman" w:hAnsi="Times New Roman"/>
          <w:b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sz w:val="28"/>
          <w:szCs w:val="28"/>
          <w:lang w:val="az-Latn-AZ"/>
        </w:rPr>
        <w:t>Bakteriyaların morfologiyası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rPr>
          <w:rFonts w:ascii="Times New Roman" w:hAnsi="Times New Roman"/>
          <w:b/>
          <w:sz w:val="28"/>
          <w:szCs w:val="28"/>
          <w:lang w:val="az-Latn-AZ"/>
        </w:rPr>
      </w:pPr>
    </w:p>
    <w:p w:rsidR="002B5532" w:rsidRPr="002B5532" w:rsidRDefault="002B5532" w:rsidP="00665B9E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Bakteriyaların morfologiyası</w:t>
      </w:r>
      <w:r w:rsidRPr="002B5532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onların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formasını, ölçülərini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yerləşmə qaydalarını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ifadə edir.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Bakteriyalar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(yun.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bacteria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-çöp)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bir hüceyrəli, xlorofilsiz, bitki mənşəli mikroskopik canlı orqanizmlərdir.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Buna görə də onları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mikroflora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da adlandırırlar. Ölçüləri çox kiçik olub,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mikrometrlə </w:t>
      </w:r>
      <w:r w:rsidRPr="002B5532">
        <w:rPr>
          <w:rFonts w:ascii="Times New Roman" w:hAnsi="Times New Roman"/>
          <w:sz w:val="28"/>
          <w:szCs w:val="28"/>
          <w:lang w:val="az-Latn-AZ"/>
        </w:rPr>
        <w:t>(1mkm=10</w:t>
      </w:r>
      <w:r w:rsidRPr="002B5532">
        <w:rPr>
          <w:rFonts w:ascii="Times New Roman" w:hAnsi="Times New Roman"/>
          <w:sz w:val="28"/>
          <w:szCs w:val="28"/>
          <w:vertAlign w:val="superscript"/>
          <w:lang w:val="az-Latn-AZ"/>
        </w:rPr>
        <w:t xml:space="preserve">-3 </w:t>
      </w:r>
      <w:r w:rsidRPr="002B5532">
        <w:rPr>
          <w:rFonts w:ascii="Times New Roman" w:hAnsi="Times New Roman"/>
          <w:sz w:val="28"/>
          <w:szCs w:val="28"/>
          <w:lang w:val="az-Latn-AZ"/>
        </w:rPr>
        <w:t>mm) ölçülür, qalınlıqları 0,1-2,5 mkm, uzunluqları 0,2-1 mkm-dən (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Mycoplasma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növləri), 10-15 mkm (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Clostridium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növləri), bəzən 15-30 mkm (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Spirillum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növləri) qədər, olur. Əksər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patogen növlər 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0,3-2 x 1-10 mkm ölçülərdə  rast gəlinir.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Bakteriyalar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canlı hüceyrələrə xas olan bütün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struktur elementlərinə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malik olduqlarına görə sərbəst yaşıya bilirlər. Formalarına görə -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kürəvi (kok), çöpvari, qıvrımlı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sapvari </w:t>
      </w:r>
      <w:r w:rsidRPr="002B5532">
        <w:rPr>
          <w:rFonts w:ascii="Times New Roman" w:hAnsi="Times New Roman"/>
          <w:sz w:val="28"/>
          <w:szCs w:val="28"/>
          <w:lang w:val="az-Latn-AZ"/>
        </w:rPr>
        <w:t>olurlar.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•Kürəvi bakteriyalar </w:t>
      </w:r>
      <w:r w:rsidRPr="002B5532">
        <w:rPr>
          <w:rFonts w:ascii="Times New Roman" w:hAnsi="Times New Roman"/>
          <w:sz w:val="28"/>
          <w:szCs w:val="28"/>
          <w:lang w:val="az-Latn-AZ"/>
        </w:rPr>
        <w:t>və ya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 koklar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(lat.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coccus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-dən)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əksəriyyəti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kürə formasındadır</w:t>
      </w:r>
      <w:r w:rsidR="00643A64">
        <w:rPr>
          <w:rFonts w:ascii="Times New Roman" w:hAnsi="Times New Roman"/>
          <w:sz w:val="28"/>
          <w:szCs w:val="28"/>
          <w:lang w:val="az-Latn-AZ"/>
        </w:rPr>
        <w:t>.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Onlar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bölünüb çoxalarkən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öz aralarındakı əlaqəni itirmir və müxtəlif cür yerləşirlər.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Kokların yerləşmələri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həm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nomenklatura vahidi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(adlandırılmasında) kimi, həm də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differensial-diaqnostik əlamət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 kimi onların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identifikasiyasında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istifadə olunur.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*Mikrokoklar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(yun.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mikroc</w:t>
      </w:r>
      <w:r w:rsidRPr="002B5532">
        <w:rPr>
          <w:rFonts w:ascii="Times New Roman" w:hAnsi="Times New Roman"/>
          <w:sz w:val="28"/>
          <w:szCs w:val="28"/>
          <w:lang w:val="az-Latn-AZ"/>
        </w:rPr>
        <w:t>-kiçik)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 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bir müstəvi üzrə bölünərək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tək-tək yerləşirlər</w:t>
      </w:r>
      <w:r w:rsidRPr="002B5532">
        <w:rPr>
          <w:rFonts w:ascii="Times New Roman" w:hAnsi="Times New Roman"/>
          <w:sz w:val="28"/>
          <w:szCs w:val="28"/>
          <w:lang w:val="az-Latn-AZ"/>
        </w:rPr>
        <w:t>; xəstəlik törətmirlər, yəni saprofitdirlər, suda, havada, əşyaların səthində rast gəlinir.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*Diplokoklar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(yun.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diplos</w:t>
      </w:r>
      <w:r w:rsidRPr="002B5532">
        <w:rPr>
          <w:rFonts w:ascii="Times New Roman" w:hAnsi="Times New Roman"/>
          <w:sz w:val="28"/>
          <w:szCs w:val="28"/>
          <w:lang w:val="az-Latn-AZ"/>
        </w:rPr>
        <w:t>-qoşa, cüt)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 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bir  müstəvi  üzrə bölünərək cüt-cüt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yerləşirlər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. Bunlara pnevmoniyanı  törədən -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pnevmokoklar </w:t>
      </w:r>
      <w:r w:rsidRPr="002B5532">
        <w:rPr>
          <w:rFonts w:ascii="Times New Roman" w:hAnsi="Times New Roman"/>
          <w:sz w:val="28"/>
          <w:szCs w:val="28"/>
          <w:lang w:val="az-Latn-AZ"/>
        </w:rPr>
        <w:t>(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S.pneumoniae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), epidemik meningitin </w:t>
      </w:r>
      <w:r w:rsidRPr="002B5532">
        <w:rPr>
          <w:rFonts w:ascii="Times New Roman" w:hAnsi="Times New Roman"/>
          <w:sz w:val="28"/>
          <w:szCs w:val="28"/>
          <w:lang w:val="az-Latn-AZ"/>
        </w:rPr>
        <w:lastRenderedPageBreak/>
        <w:t xml:space="preserve">törədicisi -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meninqokoklar </w:t>
      </w:r>
      <w:r w:rsidRPr="002B5532">
        <w:rPr>
          <w:rFonts w:ascii="Times New Roman" w:hAnsi="Times New Roman"/>
          <w:sz w:val="28"/>
          <w:szCs w:val="28"/>
          <w:lang w:val="az-Latn-AZ"/>
        </w:rPr>
        <w:t>(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N.meningitidis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), süzənək və blennoreyanın törədicisi -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qonokoklar </w:t>
      </w:r>
      <w:r w:rsidRPr="002B5532">
        <w:rPr>
          <w:rFonts w:ascii="Times New Roman" w:hAnsi="Times New Roman"/>
          <w:sz w:val="28"/>
          <w:szCs w:val="28"/>
          <w:lang w:val="az-Latn-AZ"/>
        </w:rPr>
        <w:t>(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N.gonorrhoeae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) aiddir. 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*Streptokoklar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(yun.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streptos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-zəncir)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bir müstəvi üzrə bölünərək zəncir şəklində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yerləşirlər</w:t>
      </w:r>
      <w:r w:rsidRPr="002B5532">
        <w:rPr>
          <w:rFonts w:ascii="Times New Roman" w:hAnsi="Times New Roman"/>
          <w:sz w:val="28"/>
          <w:szCs w:val="28"/>
          <w:lang w:val="az-Latn-AZ"/>
        </w:rPr>
        <w:t>. Bir çox növləri (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S.pyogenes, S.agalactiae, S.mitis, S.mutans, S.salivarus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və s.) insan üçün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patogen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olub,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müxtəlif xəstəliklər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törədirlər.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*Tetrakoklar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(yun.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tetra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-dörd)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bir-birinə perpendikulyar iki müstəvi üzrə bölünərək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dörd-dörd yerləşirlər</w:t>
      </w:r>
      <w:r w:rsidRPr="002B5532">
        <w:rPr>
          <w:rFonts w:ascii="Times New Roman" w:hAnsi="Times New Roman"/>
          <w:sz w:val="28"/>
          <w:szCs w:val="28"/>
          <w:lang w:val="az-Latn-AZ"/>
        </w:rPr>
        <w:t>; xəstəlik törətmirlər, yəni saprofitdirlər, havada rast gəlinir.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*Sarsinlər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(lat.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sarsina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-bağlama, tay)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-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bir-birinə perpendikulyar üç müstəvi üzrə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bölünərək üst-üstə yığılmış tay şəklində yerləşirlər</w:t>
      </w:r>
      <w:r w:rsidRPr="002B5532">
        <w:rPr>
          <w:rFonts w:ascii="Times New Roman" w:hAnsi="Times New Roman"/>
          <w:sz w:val="28"/>
          <w:szCs w:val="28"/>
          <w:lang w:val="az-Latn-AZ"/>
        </w:rPr>
        <w:t>; xəstəlik törətmirlər, yəni saprofitdirlər, havada, əşyaların səthində  və s. rast gəlinir.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*Stafilokoklar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(yun.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staphyle</w:t>
      </w:r>
      <w:r w:rsidRPr="002B5532">
        <w:rPr>
          <w:rFonts w:ascii="Times New Roman" w:hAnsi="Times New Roman"/>
          <w:sz w:val="28"/>
          <w:szCs w:val="28"/>
          <w:lang w:val="az-Latn-AZ"/>
        </w:rPr>
        <w:t>- topa, üzüm salxımı)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 -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müxtəlif müstəvilər üzrə bölünərək topa-topa və ya üzüm salxımı formasında yerləşirlər</w:t>
      </w:r>
      <w:r w:rsidRPr="002B5532">
        <w:rPr>
          <w:rFonts w:ascii="Times New Roman" w:hAnsi="Times New Roman"/>
          <w:sz w:val="28"/>
          <w:szCs w:val="28"/>
          <w:lang w:val="az-Latn-AZ"/>
        </w:rPr>
        <w:t>. Bəzi növləri (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 xml:space="preserve">S.aureus, S.epidermidis, S.saprophyticus </w:t>
      </w:r>
      <w:r w:rsidRPr="002B5532">
        <w:rPr>
          <w:rFonts w:ascii="Times New Roman" w:hAnsi="Times New Roman"/>
          <w:sz w:val="28"/>
          <w:szCs w:val="28"/>
          <w:lang w:val="az-Latn-AZ"/>
        </w:rPr>
        <w:t>və s.)  insan və hevanlar üçün patogen olub, müxtəlif xəstəliklər törədirlər.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pacing w:val="-2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>•Çöpvari bakteriyalar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 xml:space="preserve">-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çöp formasındadır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, bölünüb çoxalarkən bir-birinə münasibətdə </w:t>
      </w:r>
      <w:r w:rsidRPr="00643A64">
        <w:rPr>
          <w:rFonts w:ascii="Times New Roman" w:hAnsi="Times New Roman"/>
          <w:spacing w:val="-2"/>
          <w:sz w:val="28"/>
          <w:szCs w:val="28"/>
          <w:lang w:val="az-Latn-AZ"/>
        </w:rPr>
        <w:t>yerləşmələrinə görə 3 cür olur: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tək-tək və ya nizamsız yerləşənlər -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monobakteriyalar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(bağırsaq, qarın yatalağı, dizenteriya çöpləri və s.); cüt-cüt yerləşənlər -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diplobakteriyalar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(klebsiellalar); zəncir şəklində yerləşənlər -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streptobakteriyalar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(yumşaq şankr törədicisi) və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streptobasillər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(qara yaranın törə</w:t>
      </w:r>
      <w:r w:rsidR="00643A64">
        <w:rPr>
          <w:rFonts w:ascii="Times New Roman" w:hAnsi="Times New Roman"/>
          <w:spacing w:val="-2"/>
          <w:sz w:val="28"/>
          <w:szCs w:val="28"/>
          <w:lang w:val="az-Latn-AZ"/>
        </w:rPr>
        <w:t>dicisi) aiddir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>.</w:t>
      </w:r>
      <w:r w:rsidRPr="002B5532">
        <w:rPr>
          <w:rFonts w:ascii="Times New Roman" w:hAnsi="Times New Roman"/>
          <w:b/>
          <w:i/>
          <w:spacing w:val="-2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Bəzi çöpvari bakteriyalar əyilmiş,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vergülə oxşar formada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 xml:space="preserve"> olur, bunlar 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 xml:space="preserve">vibrion 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>(lat.</w:t>
      </w:r>
      <w:r w:rsidRPr="002B5532">
        <w:rPr>
          <w:rFonts w:ascii="Times New Roman" w:hAnsi="Times New Roman"/>
          <w:i/>
          <w:spacing w:val="-2"/>
          <w:sz w:val="28"/>
          <w:szCs w:val="28"/>
          <w:lang w:val="az-Latn-AZ"/>
        </w:rPr>
        <w:t>Vibrio</w:t>
      </w:r>
      <w:r w:rsidRPr="002B5532">
        <w:rPr>
          <w:rFonts w:ascii="Times New Roman" w:hAnsi="Times New Roman"/>
          <w:spacing w:val="-2"/>
          <w:sz w:val="28"/>
          <w:szCs w:val="28"/>
          <w:lang w:val="az-Latn-AZ"/>
        </w:rPr>
        <w:t>) adlanır (vəbanın törədicisi).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•Qıvrımvari bakteriyalar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hüceyrələri qıvrılmış, spiral şəklində olduğuna görə belə adlanır; qıvrımların sayı bir və bir neçə, birincili və ikincili ola bilir. Bunlara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spiroxetlər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(sifilis, borrelioz, leptospiroz xəstəliklərinin törədiciləri),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spirillər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(siçovul dişləməsi xəstəliyinin törədicisi),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kampilobakteriyalar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(enterokolitlərin törədicisi) və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helikobakteriyalar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(qastrit, xora törədicisi) aiddir.</w:t>
      </w:r>
    </w:p>
    <w:p w:rsidR="002B5532" w:rsidRPr="002B5532" w:rsidRDefault="002B553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B5532">
        <w:rPr>
          <w:rFonts w:ascii="Times New Roman" w:hAnsi="Times New Roman"/>
          <w:b/>
          <w:i/>
          <w:sz w:val="28"/>
          <w:szCs w:val="28"/>
          <w:lang w:val="az-Latn-AZ"/>
        </w:rPr>
        <w:t xml:space="preserve">•Sapvari bakteriyalar -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uzun sap şəklində hücyrələr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olub, ölçüləri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çöpvari bakteriyalardan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dəfələrlə çoxdur (50-100 mkm).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Su hövzə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softHyphen/>
        <w:t>lərində yaşayırlar</w:t>
      </w:r>
      <w:r w:rsidRPr="002B5532">
        <w:rPr>
          <w:rFonts w:ascii="Times New Roman" w:hAnsi="Times New Roman"/>
          <w:sz w:val="28"/>
          <w:szCs w:val="28"/>
          <w:lang w:val="az-Latn-AZ"/>
        </w:rPr>
        <w:t xml:space="preserve"> (kükürd bakteriyası, dəmir bakteriyası), </w:t>
      </w:r>
      <w:r w:rsidRPr="002B5532">
        <w:rPr>
          <w:rFonts w:ascii="Times New Roman" w:hAnsi="Times New Roman"/>
          <w:i/>
          <w:sz w:val="28"/>
          <w:szCs w:val="28"/>
          <w:lang w:val="az-Latn-AZ"/>
        </w:rPr>
        <w:t>insanda xəstəlik törətmirlər</w:t>
      </w:r>
      <w:r w:rsidRPr="002B5532">
        <w:rPr>
          <w:rFonts w:ascii="Times New Roman" w:hAnsi="Times New Roman"/>
          <w:sz w:val="28"/>
          <w:szCs w:val="28"/>
          <w:lang w:val="az-Latn-AZ"/>
        </w:rPr>
        <w:t>.</w:t>
      </w:r>
    </w:p>
    <w:p w:rsidR="00741092" w:rsidRPr="002B5532" w:rsidRDefault="00741092" w:rsidP="002B553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sz w:val="28"/>
          <w:szCs w:val="28"/>
          <w:lang w:val="az-Latn-AZ"/>
        </w:rPr>
        <w:t>Bakteriya hüceyrəsinin quruluşu və ya ultrastrukturu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643A6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Bakteriya hüceyrəsi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çox kiçik </w:t>
      </w:r>
      <w:r w:rsidRPr="00643A64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643A64">
        <w:rPr>
          <w:rFonts w:ascii="Times New Roman" w:hAnsi="Times New Roman" w:cs="Times New Roman"/>
          <w:i/>
          <w:sz w:val="28"/>
          <w:szCs w:val="28"/>
          <w:lang w:val="az-Latn-AZ"/>
        </w:rPr>
        <w:t>mikroskopik ölçüdə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olmasına baxma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softHyphen/>
        <w:t>ya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raq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mürəkkəb quruluşa </w:t>
      </w:r>
      <w:r w:rsidR="00643A64">
        <w:rPr>
          <w:rFonts w:ascii="Times New Roman" w:hAnsi="Times New Roman" w:cs="Times New Roman"/>
          <w:sz w:val="28"/>
          <w:szCs w:val="28"/>
          <w:lang w:val="az-Latn-AZ"/>
        </w:rPr>
        <w:t>malikdir,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bitki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heyvan hüceyrə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lə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rindən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(eukariotlardan) kəskin dərəcədə fərqlənir. Bakteriya hüceyrəsinin əsasını </w:t>
      </w:r>
      <w:r w:rsidR="00643A64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643A64">
        <w:rPr>
          <w:rFonts w:ascii="Times New Roman" w:hAnsi="Times New Roman" w:cs="Times New Roman"/>
          <w:sz w:val="28"/>
          <w:szCs w:val="28"/>
          <w:lang w:val="az-Latn-AZ"/>
        </w:rPr>
        <w:t>3 qatlı hüceyrə qişası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ilə əhatə olunmuş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sitoplazma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onda  yerləşmiş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nukleoid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(nüvə maddəsi)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təşkil edir. Bəzi hüceyrələrdə əlavə elementlər: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mikrokapsula, kapsula, flagella, mikroxovlar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(pili, fimbri), sitoplazmasındə müxtəlif tərkibli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əlavələr</w:t>
      </w:r>
      <w:r w:rsidRPr="0074109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(volyutin, kükürd, lipid dənəcikləri, vakuol və s.), əlverişsiz şəraitdə əmələ gətirdikləri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spora</w:t>
      </w:r>
      <w:r w:rsidRPr="0074109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rast gəlinir.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3 qatlı hücerə qişasının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daxili qatı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sitoplazmatik mem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brandan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, orta qatı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hüceyrə divarından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xarici qatı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selik təbəqə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sindən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(kapsula və ya mikrokapsuladan) ibarət olur.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•Sitoplazmatik membran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sitoplazmanı əhatə edərək hüceyrə diva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rından daxildə  yerləşir. Tərkibi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lipid, zülal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polisaxaridlərdən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ibarət olub, təqribən 5 - 7 nm qalınlığa malikdir. Səthində -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hüceyrənin tə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nəffüs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qidalanma proseslərində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, müxtəlif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zülal, toksin, ferment, nuk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lein turşuları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s.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sintezində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 iştirak edən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fermentlər sistemi</w:t>
      </w:r>
      <w:r w:rsidRPr="00741092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hüceyrənin ətraf mühitdən aldığı siqnalları qəbul edən,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qida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antibakterial  maddələri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tanıyan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reseptorlar</w:t>
      </w:r>
      <w:r w:rsidRPr="0074109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yerləşmişdir.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•Sitoplazma -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sitoplazmatik membranla əhatə olunmuşdur;  bakteriya hüceyrəsinin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əsas kütləsini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təşkil edir və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həyati vacib funksiyaların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yerinə yetirilməsində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qəlib</w:t>
      </w:r>
      <w:r w:rsidRPr="00741092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(matriks) rolunu oynayır. </w:t>
      </w:r>
      <w:r w:rsidRPr="00643A6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Maye konsis</w:t>
      </w:r>
      <w:r w:rsidRPr="00643A64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ten</w:t>
      </w:r>
      <w:r w:rsidRPr="00643A64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siyalı, kalloid halında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olub,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sudan, zülallardan, karbohidratlardan, lipidlərdən, mineral birləşmələrdən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ibarətdir.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Bakteriya sitoplazması,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eukariotların sitoplazma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sından fərqli olaraq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hərəkətsizdir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,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yüksək sıxlığa malikdir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,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içərisində DNT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(nukleoid),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plazmid, ribosomlar, mezasomlar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hüceyrə əlavələri -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qlikogen, qranuloza, piy damlaları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(lipo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pro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tedlər)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, kükürd, kalsium, mum, dənəcikləri, zülal kristalları, vakuollar, volyutin dənələri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>və s. yerləşir.</w:t>
      </w:r>
    </w:p>
    <w:p w:rsidR="00643A64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*Nukleoid -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nüvə qılafına malik olmayan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>və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DNT-dən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(xromo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som) ibarət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nüvə maddəsidir</w:t>
      </w:r>
      <w:r w:rsidRPr="00741092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>;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bakteriyalarda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həqiqi nüvə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yoxdur.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Nukleoid -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sitoplazmada 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dağınıq, kələfə bənzər şəkildə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yerləşir və müəyyən sahəsi ilə sitoplazmatik membranda yerləşən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mezasomla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>birləşir.  O,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təqribən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10 mln nukleotid cütündən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(A-T, Q-S) təşkil olunmuş və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1 həl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qəvi DNT zəncirindən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xromo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somdan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ibarətdir. Bəzi bakteriya hüceyrələrində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2-4 xromosomun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olması məlumdur. Bölün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mə prosesində baş verən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poz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 xml:space="preserve">ğunluq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(mutasiya) nəticəsində isə sitoplazmada daha çox</w:t>
      </w:r>
      <w:r w:rsidRPr="00643A6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xromosomun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olması aşkar olunmuşdur. 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*Plazmidlər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sitoplazmada xromosomdan kənar yerləşən </w:t>
      </w:r>
      <w:r w:rsidRPr="00643A64">
        <w:rPr>
          <w:rFonts w:ascii="Times New Roman" w:hAnsi="Times New Roman" w:cs="Times New Roman"/>
          <w:i/>
          <w:sz w:val="28"/>
          <w:szCs w:val="28"/>
          <w:lang w:val="az-Latn-AZ"/>
        </w:rPr>
        <w:t>10</w:t>
      </w:r>
      <w:r w:rsidRPr="00643A64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3</w:t>
      </w:r>
      <w:r w:rsidRPr="00643A64">
        <w:rPr>
          <w:rFonts w:ascii="Times New Roman" w:hAnsi="Times New Roman" w:cs="Times New Roman"/>
          <w:i/>
          <w:sz w:val="28"/>
          <w:szCs w:val="28"/>
          <w:lang w:val="az-Latn-AZ"/>
        </w:rPr>
        <w:t>-10</w:t>
      </w:r>
      <w:r w:rsidRPr="00643A64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6</w:t>
      </w:r>
      <w:r w:rsidRPr="00643A6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 nukleotid cütünə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(A-T, Q-S) malik </w:t>
      </w:r>
      <w:r w:rsidRPr="00643A6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DNT molekulundan </w:t>
      </w:r>
      <w:r w:rsidRPr="00643A64">
        <w:rPr>
          <w:rFonts w:ascii="Times New Roman" w:hAnsi="Times New Roman" w:cs="Times New Roman"/>
          <w:sz w:val="28"/>
          <w:szCs w:val="28"/>
          <w:lang w:val="az-Latn-AZ"/>
        </w:rPr>
        <w:t xml:space="preserve">ibarət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olub, bəzi bakteriya hüceyrələrində rast gə</w:t>
      </w:r>
      <w:r w:rsidR="00643A64">
        <w:rPr>
          <w:rFonts w:ascii="Times New Roman" w:hAnsi="Times New Roman" w:cs="Times New Roman"/>
          <w:sz w:val="28"/>
          <w:szCs w:val="28"/>
          <w:lang w:val="az-Latn-AZ"/>
        </w:rPr>
        <w:t>linir. 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sas həyati funksiya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larını yox, əlavə funksiyaları -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bakteriyaların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əlverişsiz şəraitə uyğun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laşmasını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antibiotiklərə, kimyəvi maddələrə, temperaturaya davam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lılığı, patogenlik amillərinin sintezini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s. təmin edir.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*Ribosomlar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-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nukleoiddən sonra bakteriya hüceyrəsində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həyat fəaliyyəti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üçün ən vacib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struktur elementlərindən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biri olub, əsasən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zülal sintezini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(translasiyanı) həyata keçirir. Tərkibi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60% RNT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40% zülallardan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ibarət, 10-20 nm ölçüdə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ribonukleoproteid dənələrdir</w:t>
      </w:r>
      <w:r w:rsidRPr="00741092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>.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Bakteriya hücerəsinin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inkişaf intensivliyindən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asılı olaraq onların sayı 5000 - 50 000-ə qədər ola bilir. Bir neçə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ribosom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birləşərək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polisom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əmələ gətirir.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*Mezasomlar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əksər bakteriyalarda rast gəlinir; hüceyrənin bəzi nahiyyələrində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sitoplazmatik membranın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sitoplazmaya doğru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çökməsi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(invaginasiyası) nəticəsində əmələ gələn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büküş formasında törə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mə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lərdir</w:t>
      </w:r>
      <w:r w:rsidRPr="00741092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Mezasomların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rolu axıra qədər öyrənilməmişdir, lakin onun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hü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ce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yrələrin bölünməsində, divarının sintezində, spora əmələ gəlməsində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s. iştirakı məlumdur.</w:t>
      </w:r>
    </w:p>
    <w:p w:rsidR="006159D7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*Hüceyrədaxili  əlavələr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hüceyrələr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ətraf mühitdə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olduqda və ya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qidalı mühitdə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qida maddələrinin artıq olması nəticəsində əmələ gəlir və ehtiyat halda saxlanılaraq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hüceyrənin qida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enerji təlabatını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ödəyir. Sitoplazmada rast gəlinən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qlikogen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qranuloza dənəcikləri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polisaxarid tərkibli olub əsasən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basillərdə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klostridilərdə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Bacillus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Clostridium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cinsi) olur.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Lipoproteidlər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ya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piy dənəcikləri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əsasən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maya göbələklərində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Candida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cinsi),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basil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lərdə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Bacillus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cinsi),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spirillərdə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Spirillum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cinsi) rast gəlinir.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Kükürd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kalsium dənəcikləri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əsasən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kükürd bakteriyalarında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Beggiatoa, Achro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 xml:space="preserve">matium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cinslərində) rast gəlinir.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Kükürd dənəcik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 xml:space="preserve">lərinin,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hüceyrələrin enerji mübadiləsində iştirakı güman olunduğu halda,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kalsiumun karbonat dənəciklərinin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hər hansı bir mübadilədə iştirakı öyrənilməmişdir.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Mum dənəcikləri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mikobakteriya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(vərəm çöplərində) və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nokardiyalarda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Nocardia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cinsi) daha çox olur. Bəzi bakteriyalarda 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Basillus thuringiensis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həşaratlar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üçün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güclü zəhərliliyə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malik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zülal kristalları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>aşkar olunmuşdur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. İlk dəfə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Spirillum volutans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adlı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qıvrımlı bakteriyalarda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aşkar olunduğu üçün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volyutin dənəcikləri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(Babeş-Ernest dənələri) adlandırılan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dənəciklər,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lastRenderedPageBreak/>
        <w:t>polifosfat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metafos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fatlardan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ibarət olub, hüceyrədə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ehtiyat qida maddəsi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rolunu oynayır.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Differensial-diaqnostik əhəmiyyətə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malik olub, bəzi xəstəlik törədicilərinin (əsasən difteriyada) identifikasiyasında istifadə edilir.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Həqiqi difteriya çöplərinin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Corynebacterium diphtheriae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>) bir və ya hər iki ucunda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volyutin dənəcikləri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(0,1-1,0 mkm ölçüdə)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yerləşir və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yalançı difteriya çöplərindən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(onlarda  uclarda yox, dağınıq halda, çöpün ortasında yerləşir) fərqlənir. 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•Hüceyrə divarı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təqribən 15-20 nm, bəzən 40-50 nm qalınlığa malik olmaqla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hüceyrənin quru qalığının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20-30%-ni təşkil edir. Hüceyrəyə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müəyyən forma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verməklə yanaşı,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sitoplazmatik membranla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birlikdə hüceyrədə olan yüksək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osmos təzyiqinin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“saxlanmasını” təmin edir. O,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hüceyrənin bölünməsində, metabolitlərin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nəql edilməsində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iştirak edir və səthində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bakteriofaqlar, bakteriosinlər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müxtəlif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maddələr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üçün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reseptorlar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vardır. Hüceyrə divarının quruluşu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mürəkkəb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olub, ayrı-ayrı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mikrob hüceyrələrində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kəskin fərqlənir. Bu fərq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differensial rəngləmə üsulu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olan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Qram üsuluna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Hans Xristian Qram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, 1884) münasibətinə görə aşkar olunur və buna görə də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bakteriyalar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2 qrupa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qram müsbət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qram mənfilərə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bölünür. 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09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•Spora 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spora əmələ gətirmə. 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Bəzi xəstəlik törədən bakteriyalar xüsusən də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en-US"/>
        </w:rPr>
        <w:t>qram müsbət</w:t>
      </w:r>
      <w:r w:rsidRPr="007410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en-US"/>
        </w:rPr>
        <w:t>çöpşəkilli bakteriyalar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 (basillər və klostridilər) əlverişsiz şəraitə düşdükdə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en-US"/>
        </w:rPr>
        <w:t>spora</w:t>
      </w:r>
      <w:r w:rsidRPr="007410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əmələ gətirirlər. Nadir hallarda isə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en-US"/>
        </w:rPr>
        <w:t>saprofit koklarda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41092">
        <w:rPr>
          <w:rFonts w:ascii="Times New Roman" w:hAnsi="Times New Roman" w:cs="Times New Roman"/>
          <w:i/>
          <w:sz w:val="28"/>
          <w:szCs w:val="28"/>
          <w:lang w:val="en-US"/>
        </w:rPr>
        <w:t>Sarsina lutea, S.urea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) və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en-US"/>
        </w:rPr>
        <w:t>qıvrımvarilərdə</w:t>
      </w:r>
      <w:r w:rsidRPr="007410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41092">
        <w:rPr>
          <w:rFonts w:ascii="Times New Roman" w:hAnsi="Times New Roman" w:cs="Times New Roman"/>
          <w:i/>
          <w:sz w:val="28"/>
          <w:szCs w:val="28"/>
          <w:lang w:val="en-US"/>
        </w:rPr>
        <w:t>Desulfovibrio desulfuricans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en-US"/>
        </w:rPr>
        <w:t>spora əmələ gətirmə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 müşahidə olunmuşdur. Spora əmələ gətirən xəstəlik törədən bakteri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softHyphen/>
        <w:t>ya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lar, insan və heyvan orqanizmlərinin toxumalarında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spora 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>əmələ gətir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mir. Fəal həyati proseslərə malik vegetativ formalardan fərqli olaraq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en-US"/>
        </w:rPr>
        <w:t>sporalar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 bakteriyaların qeyri fəal formaları olub,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en-US"/>
        </w:rPr>
        <w:t>növün saxlanılmasını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 (ölməməsini) təmin edirlər. Onlar </w:t>
      </w:r>
      <w:r w:rsidRPr="00741092">
        <w:rPr>
          <w:rFonts w:ascii="Times New Roman" w:hAnsi="Times New Roman" w:cs="Times New Roman"/>
          <w:i/>
          <w:sz w:val="28"/>
          <w:szCs w:val="28"/>
          <w:lang w:val="en-US"/>
        </w:rPr>
        <w:t>göbələk sporalarından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 fərqli olaraq </w:t>
      </w:r>
      <w:r w:rsidRPr="00741092">
        <w:rPr>
          <w:rFonts w:ascii="Times New Roman" w:hAnsi="Times New Roman" w:cs="Times New Roman"/>
          <w:i/>
          <w:sz w:val="28"/>
          <w:szCs w:val="28"/>
          <w:lang w:val="en-US"/>
        </w:rPr>
        <w:t>çoxalma qabiliyyətinə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 malik deyildir. Spora əmələ gəlmə</w:t>
      </w:r>
      <w:r w:rsidRPr="007410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ətraf mühitin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 (əsasən torpaqda) </w:t>
      </w:r>
      <w:r w:rsidRPr="00741092">
        <w:rPr>
          <w:rFonts w:ascii="Times New Roman" w:hAnsi="Times New Roman" w:cs="Times New Roman"/>
          <w:i/>
          <w:sz w:val="28"/>
          <w:szCs w:val="28"/>
          <w:lang w:val="en-US"/>
        </w:rPr>
        <w:t>əlverişsiz şəraitində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 (quruma, qida maddələrinin çatışmazlığı, müvafiq temperatura olmadıqda və s.), həm də </w:t>
      </w:r>
      <w:r w:rsidRPr="00741092">
        <w:rPr>
          <w:rFonts w:ascii="Times New Roman" w:hAnsi="Times New Roman" w:cs="Times New Roman"/>
          <w:i/>
          <w:sz w:val="28"/>
          <w:szCs w:val="28"/>
          <w:lang w:val="en-US"/>
        </w:rPr>
        <w:t>laborator şəraitdə</w:t>
      </w:r>
      <w:r w:rsidRPr="00741092">
        <w:rPr>
          <w:rFonts w:ascii="Times New Roman" w:hAnsi="Times New Roman" w:cs="Times New Roman"/>
          <w:sz w:val="28"/>
          <w:szCs w:val="28"/>
          <w:lang w:val="en-US"/>
        </w:rPr>
        <w:t xml:space="preserve"> (qidalı mühitdə qida maddələri tükəndiyi hallarda) baş verir. </w:t>
      </w:r>
    </w:p>
    <w:p w:rsidR="00741092" w:rsidRPr="00741092" w:rsidRDefault="00741092" w:rsidP="006159D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•Kapsula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mürəkkəb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polisaxarid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(ekzopolisaxarid) və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polipeptid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tərkibli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selik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təbəqəsindən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ibarət olub,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bakteriya hüceyrəsini xaricdən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əhatə edir, eninə ölçüsü 0,2 mkm və daha çox olur. Bəzən kapsulanın eninə ölçüsü, hüceyrənin ölçüsündən  dəfələrlə böyük, məsələn, 5-10 mkm ola bilir. Kapsula əmələ gətirməsinə görə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xəstəlik törədən bak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te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riyalar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2 cür olur: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1)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daimi kapsul əmələ gətirənlər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(klebsiellalar -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K.pneumoniae, K.ozaenae, K.rinoscleromatis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);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2)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yalnız orqanizm daxi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lində kapsul əmələ gətirənlər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(pnevmokok, taun, qara yara, qazlı qan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qrena törədiciləri və s.).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Bakteriyaların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xüsusiyyətlərindən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inkişaf etdikləri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qidalı mühitlərin tərkibindən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asılı olaraq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kapsulanın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kimyəvi tər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kibi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dəyişkən ola bilir. Streptokokların bəzi növlərində 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S.pneuma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niae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kapsulanın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tərkibi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qlükoza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fruktoza polimerlərindən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ibarət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polisaxarid;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bəzilərində </w:t>
      </w:r>
      <w:r w:rsidRPr="00741092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-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hialuron turşusundan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S.pyogenes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 ibarətdir;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qara yaranın törədicisində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B.anthracis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D-qlutamin polimerindən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>ibarət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polipeptid,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klebsiellalarda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K.pneumoniae, K.ozaenae, K.rinoscle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romatis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- polisaxarid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>tə</w:t>
      </w:r>
      <w:r w:rsid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rkiblidir.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Əksər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bakteriyalarda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(stafilokoklar, streptokoklar, bağırsaq çöpləri və s.), hüceyrə divarını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xaricdən əhatə edən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qalınlığı 0,2 mkm-dən az olan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mukopolisaxarid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tərkibli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mikrokapsula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vardır. Onu, ancaq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elektron mikroskopiyada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görmək mümkündür. Bakteriyaların xəstəlik törətmə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sində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patogenlik amili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kimi iştirak edir. Bəzi bakteriyalar hüceyrə ilə əlaqəsi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zəif,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suda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həll ola bilən, çoxlu miqdarda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mukoid ekzopolisaxarid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tərkibli</w:t>
      </w:r>
      <w:r w:rsidRPr="0074109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selik qatı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gətirirlər.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Kapsuladan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fərqli olaraq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selik qatı,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hüceyrənin daimi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struktur elementi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olmayıb,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ətrafa diffuziya oluna bilir. </w:t>
      </w:r>
    </w:p>
    <w:p w:rsidR="00741092" w:rsidRPr="00074751" w:rsidRDefault="00741092" w:rsidP="00074751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lastRenderedPageBreak/>
        <w:t>•Flagella.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Bakteriyalar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hərəkətli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hərəkətsiz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olmaqla 2 qrupa bölünür. </w:t>
      </w:r>
      <w:r w:rsidRPr="006159D7">
        <w:rPr>
          <w:rFonts w:ascii="Times New Roman" w:hAnsi="Times New Roman" w:cs="Times New Roman"/>
          <w:i/>
          <w:sz w:val="28"/>
          <w:szCs w:val="28"/>
          <w:lang w:val="az-Latn-AZ"/>
        </w:rPr>
        <w:t>Hərəkətli bakteriyalar</w:t>
      </w:r>
      <w:r w:rsidRPr="006159D7">
        <w:rPr>
          <w:rFonts w:ascii="Times New Roman" w:hAnsi="Times New Roman" w:cs="Times New Roman"/>
          <w:sz w:val="28"/>
          <w:szCs w:val="28"/>
          <w:lang w:val="az-Latn-AZ"/>
        </w:rPr>
        <w:t xml:space="preserve"> maye mühitdə  </w:t>
      </w:r>
      <w:r w:rsidRPr="006159D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- sürünən </w:t>
      </w:r>
      <w:r w:rsidRPr="006159D7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6159D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üzən</w:t>
      </w:r>
      <w:r w:rsidRPr="006159D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159D7">
        <w:rPr>
          <w:rFonts w:ascii="Times New Roman" w:hAnsi="Times New Roman" w:cs="Times New Roman"/>
          <w:i/>
          <w:sz w:val="28"/>
          <w:szCs w:val="28"/>
          <w:lang w:val="az-Latn-AZ"/>
        </w:rPr>
        <w:t>formada hərəkətə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malik olurlar: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sürünən bakteriyalar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- hüceyrənin dalğavari hərəkəti nəticəsində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çox yavaş hərəkət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miksobakteriyalar) edirlər;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üzən bakteriyalar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isə mühitdə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flagellalar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vasitəsi ilə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sərbəst hərəkət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edirlər. 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Flagellaların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müxtəlif bakteriyalarda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sayı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yerləşməsi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bir-birindən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fərqlənir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differensial-diaqnostik əhəmiyyət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daşıyır.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sz w:val="28"/>
          <w:szCs w:val="28"/>
          <w:lang w:val="az-Latn-AZ"/>
        </w:rPr>
        <w:t>*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Monotrixlər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(yun.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mono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-tək +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trichos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-tük) -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hüceyrənin 1 ucunda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1 flagella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olur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sürətli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(60 mkm/san)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hərəkətə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malikdir: bunlara -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vəba vibrionu, göy-yaşıl irin çöpləri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və s. aiddir.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4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*Lofotrixlər</w:t>
      </w:r>
      <w:r w:rsidRPr="00741092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(yun. </w:t>
      </w:r>
      <w:r w:rsidRPr="00741092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lophos</w:t>
      </w:r>
      <w:r w:rsidRPr="00741092">
        <w:rPr>
          <w:rFonts w:ascii="Times New Roman" w:hAnsi="Times New Roman" w:cs="Times New Roman"/>
          <w:spacing w:val="4"/>
          <w:sz w:val="28"/>
          <w:szCs w:val="28"/>
          <w:lang w:val="az-Latn-AZ"/>
        </w:rPr>
        <w:t>-dəstə+</w:t>
      </w:r>
      <w:r w:rsidRPr="00741092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trichos</w:t>
      </w:r>
      <w:r w:rsidRPr="00741092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-tük) - </w:t>
      </w:r>
      <w:r w:rsidRPr="00741092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hüceyrənin 1 ucunda 1 dəstə</w:t>
      </w:r>
      <w:r w:rsidRPr="00741092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flagella olur</w:t>
      </w:r>
      <w:r w:rsidRPr="00741092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, </w:t>
      </w:r>
      <w:r w:rsidRPr="00741092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aktiv hərəkətə</w:t>
      </w:r>
      <w:r w:rsidRPr="00741092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malikdir: bunlara - </w:t>
      </w:r>
      <w:r w:rsidRPr="00741092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göy-yaşıl süd çöpləri</w:t>
      </w:r>
      <w:r w:rsidRPr="00741092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və s. aiddir.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sz w:val="28"/>
          <w:szCs w:val="28"/>
          <w:lang w:val="az-Latn-AZ"/>
        </w:rPr>
        <w:t>*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Amfitrixlər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amphi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-ikitərəfli+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trichos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-tük) -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hüceyrənin hər 2 ucunda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1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flagella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və ya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dəstə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şəklində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flagellalar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olur,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zəif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hərəkətə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malikdir: bunlara -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spirillər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kampilobakteriyalar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və s. aiddir.</w:t>
      </w:r>
    </w:p>
    <w:p w:rsidR="00741092" w:rsidRPr="00741092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41092">
        <w:rPr>
          <w:rFonts w:ascii="Times New Roman" w:hAnsi="Times New Roman" w:cs="Times New Roman"/>
          <w:b/>
          <w:sz w:val="28"/>
          <w:szCs w:val="28"/>
          <w:lang w:val="az-Latn-AZ"/>
        </w:rPr>
        <w:t>*</w:t>
      </w:r>
      <w:r w:rsidRPr="0074109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Peritrixlər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peri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>-ətraf+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trichos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-tük) -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hüceyrələrin bütün səthində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flagellalar 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olur,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nisbətən zəif hərəkətə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malikdir: bunlara - </w:t>
      </w:r>
      <w:r w:rsidRPr="00741092">
        <w:rPr>
          <w:rFonts w:ascii="Times New Roman" w:hAnsi="Times New Roman" w:cs="Times New Roman"/>
          <w:i/>
          <w:sz w:val="28"/>
          <w:szCs w:val="28"/>
          <w:lang w:val="az-Latn-AZ"/>
        </w:rPr>
        <w:t>bağırsaq, qarın yatalağı çöpləri, proteylər</w:t>
      </w:r>
      <w:r w:rsidRPr="00741092">
        <w:rPr>
          <w:rFonts w:ascii="Times New Roman" w:hAnsi="Times New Roman" w:cs="Times New Roman"/>
          <w:sz w:val="28"/>
          <w:szCs w:val="28"/>
          <w:lang w:val="az-Latn-AZ"/>
        </w:rPr>
        <w:t xml:space="preserve"> və s. aiddir. </w:t>
      </w:r>
    </w:p>
    <w:p w:rsidR="00325599" w:rsidRDefault="00741092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•Xovlar (pili,  fimbri).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Əksər bakteriyaların səthi, flagellalardan başqa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mikroxovlarla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yaxud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fimbrilərlə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(lat.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fimbria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-saçaq), yaxud 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pililərlə</w:t>
      </w:r>
      <w:r w:rsidRPr="00741092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(lat.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pilus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-tükcük) örtülmüş olur. Bunlar həm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hərəkətli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, həm də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hərəkətsiz bakteriyalarda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rast gəlinir (10-1000 ədəd).  Flagellalara nisbətən çox qısa (3-10 nm x 0,3-10 mkm),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sapvari törəmələrdir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>.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 Tərkibi spiralvari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pilin</w:t>
      </w:r>
      <w:r w:rsidRPr="00741092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adlı zülaldan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ibarət olub, hüceyrənin səthində hərtərəfli vəziyyətdə yerləşir.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en-US"/>
        </w:rPr>
        <w:t>Flagellalar kimi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pililər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də bakteriyalara xas olan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əsas elementlərdən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deyildir.  Bir çox 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qram mənfi bakteriyalarda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(dizenteriya törədicilərində, göy-yaşıl irin çöplərində, hemofil bakteriyalarda və s.) rast gəlinir. Funksiyalarına görə bir neçə tip olur: sahib hüceyrələrin selikli </w:t>
      </w:r>
      <w:proofErr w:type="gramStart"/>
      <w:r w:rsidRPr="00741092">
        <w:rPr>
          <w:rFonts w:ascii="Times New Roman" w:hAnsi="Times New Roman" w:cs="Times New Roman"/>
          <w:spacing w:val="-4"/>
          <w:sz w:val="28"/>
          <w:szCs w:val="28"/>
          <w:lang w:val="en-US"/>
        </w:rPr>
        <w:t>qişalarına  yapışmanı</w:t>
      </w:r>
      <w:proofErr w:type="gramEnd"/>
      <w:r w:rsidRPr="0074109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təmin edən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- adgeziv pililər;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irsi materialın bir hüceyrədən digərinə ötürülməsində iştirak edən (1- 3 ədəd)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- konyuqativ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en-US"/>
        </w:rPr>
        <w:t>və ya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cinsi pililər</w:t>
      </w:r>
      <w:r w:rsidRPr="0074109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(F-pili); su-duz mübadiləsində və  qidalanmada iştirak edən, bəzi viruslar üçün reseptor rolunu oynaya bilən </w:t>
      </w:r>
      <w:r w:rsidRPr="0074109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- reseptor pililər</w:t>
      </w:r>
      <w:r w:rsidRPr="0074109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mövcuddur. </w:t>
      </w:r>
    </w:p>
    <w:p w:rsidR="006159D7" w:rsidRPr="00741092" w:rsidRDefault="006159D7" w:rsidP="007410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55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Spiroxetlərin morfologiyası, təsnifatı və quruluşu                 </w:t>
      </w: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5599" w:rsidRPr="00325599" w:rsidRDefault="00325599" w:rsidP="006159D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noProof/>
          <w:sz w:val="28"/>
          <w:szCs w:val="28"/>
          <w:lang w:val="az-Latn-AZ" w:eastAsia="ru-RU"/>
        </w:rPr>
      </w:pPr>
      <w:r w:rsidRPr="00325599">
        <w:rPr>
          <w:rFonts w:ascii="Times New Roman" w:hAnsi="Times New Roman" w:cs="Times New Roman"/>
          <w:b/>
          <w:i/>
          <w:sz w:val="28"/>
          <w:szCs w:val="28"/>
          <w:lang w:val="en-US"/>
        </w:rPr>
        <w:t>Spiroxetlər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 (yun. </w:t>
      </w:r>
      <w:r w:rsidRPr="00325599">
        <w:rPr>
          <w:rFonts w:ascii="Times New Roman" w:hAnsi="Times New Roman" w:cs="Times New Roman"/>
          <w:i/>
          <w:sz w:val="28"/>
          <w:szCs w:val="28"/>
          <w:lang w:val="en-US"/>
        </w:rPr>
        <w:t>speria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>-qıvrım+</w:t>
      </w:r>
      <w:r w:rsidRPr="00325599">
        <w:rPr>
          <w:rFonts w:ascii="Times New Roman" w:hAnsi="Times New Roman" w:cs="Times New Roman"/>
          <w:i/>
          <w:sz w:val="28"/>
          <w:szCs w:val="28"/>
          <w:lang w:val="en-US"/>
        </w:rPr>
        <w:t>chaite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-tük)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9D7">
        <w:rPr>
          <w:rFonts w:ascii="Times New Roman" w:hAnsi="Times New Roman" w:cs="Times New Roman"/>
          <w:sz w:val="28"/>
          <w:szCs w:val="28"/>
          <w:lang w:val="en-US"/>
        </w:rPr>
        <w:t>nazik, qıvrım və ya spiralşəkilli, 0</w:t>
      </w:r>
      <w:proofErr w:type="gramStart"/>
      <w:r w:rsidRPr="006159D7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6159D7">
        <w:rPr>
          <w:rFonts w:ascii="Times New Roman" w:hAnsi="Times New Roman" w:cs="Times New Roman"/>
          <w:sz w:val="28"/>
          <w:szCs w:val="28"/>
          <w:lang w:val="en-US"/>
        </w:rPr>
        <w:t>-0,8 x 5-500 mkm ölçüdə, aktiv hərəkətə malik prokariot mikroorqanizmlərdir.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 Elektron mikroskopunda müəyyən olunmuşdur ki, </w:t>
      </w:r>
      <w:r w:rsidRPr="00325599">
        <w:rPr>
          <w:rFonts w:ascii="Times New Roman" w:hAnsi="Times New Roman" w:cs="Times New Roman"/>
          <w:i/>
          <w:sz w:val="28"/>
          <w:szCs w:val="28"/>
          <w:lang w:val="en-US"/>
        </w:rPr>
        <w:t>spiroxetlər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9D7">
        <w:rPr>
          <w:rFonts w:ascii="Times New Roman" w:hAnsi="Times New Roman" w:cs="Times New Roman"/>
          <w:i/>
          <w:sz w:val="28"/>
          <w:szCs w:val="28"/>
          <w:lang w:val="en-US"/>
        </w:rPr>
        <w:t>nukleoid, ribosomlar, mezasomlar</w:t>
      </w:r>
      <w:r w:rsidRPr="006159D7">
        <w:rPr>
          <w:rFonts w:ascii="Times New Roman" w:hAnsi="Times New Roman" w:cs="Times New Roman"/>
          <w:sz w:val="28"/>
          <w:szCs w:val="28"/>
          <w:lang w:val="en-US"/>
        </w:rPr>
        <w:t xml:space="preserve"> və digər əlavələr olan </w:t>
      </w:r>
      <w:r w:rsidRPr="006159D7">
        <w:rPr>
          <w:rFonts w:ascii="Times New Roman" w:hAnsi="Times New Roman" w:cs="Times New Roman"/>
          <w:i/>
          <w:sz w:val="28"/>
          <w:szCs w:val="28"/>
          <w:lang w:val="en-US"/>
        </w:rPr>
        <w:t>sitoplazmadan,</w:t>
      </w:r>
      <w:r w:rsidRPr="006159D7">
        <w:rPr>
          <w:rFonts w:ascii="Times New Roman" w:hAnsi="Times New Roman" w:cs="Times New Roman"/>
          <w:sz w:val="28"/>
          <w:szCs w:val="28"/>
          <w:lang w:val="en-US"/>
        </w:rPr>
        <w:t xml:space="preserve"> onu əhatə edən </w:t>
      </w:r>
      <w:r w:rsidRPr="006159D7">
        <w:rPr>
          <w:rFonts w:ascii="Times New Roman" w:hAnsi="Times New Roman" w:cs="Times New Roman"/>
          <w:i/>
          <w:sz w:val="28"/>
          <w:szCs w:val="28"/>
          <w:lang w:val="en-US"/>
        </w:rPr>
        <w:t>sitoplazmatik membrandan</w:t>
      </w:r>
      <w:r w:rsidRPr="006159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159D7">
        <w:rPr>
          <w:rFonts w:ascii="Times New Roman" w:hAnsi="Times New Roman" w:cs="Times New Roman"/>
          <w:i/>
          <w:sz w:val="28"/>
          <w:szCs w:val="28"/>
          <w:lang w:val="en-US"/>
        </w:rPr>
        <w:t>endofla</w:t>
      </w:r>
      <w:r w:rsidRPr="006159D7">
        <w:rPr>
          <w:rFonts w:ascii="Times New Roman" w:hAnsi="Times New Roman" w:cs="Times New Roman"/>
          <w:i/>
          <w:sz w:val="28"/>
          <w:szCs w:val="28"/>
          <w:lang w:val="en-US"/>
        </w:rPr>
        <w:softHyphen/>
        <w:t>gelladan</w:t>
      </w:r>
      <w:r w:rsidRPr="006159D7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r w:rsidRPr="00615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hüceyrə divarından </w:t>
      </w:r>
      <w:r w:rsidRPr="006159D7">
        <w:rPr>
          <w:rFonts w:ascii="Times New Roman" w:hAnsi="Times New Roman" w:cs="Times New Roman"/>
          <w:sz w:val="28"/>
          <w:szCs w:val="28"/>
          <w:lang w:val="en-US"/>
        </w:rPr>
        <w:t>(xarici qişadan) ibarətdir.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en-US"/>
        </w:rPr>
        <w:t>Hüceyrə divarı -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 xaricdən </w:t>
      </w:r>
      <w:r w:rsidRPr="00325599">
        <w:rPr>
          <w:rFonts w:ascii="Times New Roman" w:hAnsi="Times New Roman" w:cs="Times New Roman"/>
          <w:i/>
          <w:sz w:val="28"/>
          <w:szCs w:val="28"/>
          <w:lang w:val="en-US"/>
        </w:rPr>
        <w:t>qlükozaminoqlikandan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, daxildən isə </w:t>
      </w:r>
      <w:r w:rsidRPr="00325599">
        <w:rPr>
          <w:rFonts w:ascii="Times New Roman" w:hAnsi="Times New Roman" w:cs="Times New Roman"/>
          <w:i/>
          <w:sz w:val="28"/>
          <w:szCs w:val="28"/>
          <w:lang w:val="en-US"/>
        </w:rPr>
        <w:t>peptidoqlikandan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 təşkil olunmuş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5599">
        <w:rPr>
          <w:rFonts w:ascii="Times New Roman" w:hAnsi="Times New Roman" w:cs="Times New Roman"/>
          <w:i/>
          <w:sz w:val="28"/>
          <w:szCs w:val="28"/>
          <w:lang w:val="en-US"/>
        </w:rPr>
        <w:t>protoplazmatik silindrlə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 onun üzərinə dolanmış </w:t>
      </w:r>
      <w:r w:rsidRPr="00325599">
        <w:rPr>
          <w:rFonts w:ascii="Times New Roman" w:hAnsi="Times New Roman" w:cs="Times New Roman"/>
          <w:i/>
          <w:sz w:val="28"/>
          <w:szCs w:val="28"/>
          <w:lang w:val="en-US"/>
        </w:rPr>
        <w:t>endoflagellanı</w:t>
      </w:r>
      <w:r w:rsidRPr="00325599">
        <w:rPr>
          <w:rFonts w:ascii="Times New Roman" w:hAnsi="Times New Roman" w:cs="Times New Roman"/>
          <w:sz w:val="28"/>
          <w:szCs w:val="28"/>
          <w:lang w:val="en-US"/>
        </w:rPr>
        <w:t xml:space="preserve"> əhatə edir.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noProof/>
          <w:sz w:val="28"/>
          <w:szCs w:val="28"/>
          <w:lang w:val="az-Latn-AZ" w:eastAsia="ru-RU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Endoflagella 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flagellin zülalından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ibarət olub, spiroxetin hər 2 ucundan başlayaraq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xarici qişa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sitoplazmatik membran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arasında (periplazmada)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protoplazmatik silindrə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dolanmış vəziyyətdə yerləşir. Spiroxetlərdə 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endoflagellanın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yığılıb-açılması,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onların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aktiv hərəkətinə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, həm də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birincili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ikincili qıvrımların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 (ilgək, qarmaq, S-şəkili və s.) əmələ gəlməsinə səbəb olur. </w:t>
      </w:r>
    </w:p>
    <w:p w:rsidR="00325599" w:rsidRDefault="00325599" w:rsidP="006159D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lastRenderedPageBreak/>
        <w:t>Berci təsnifatına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görə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spiroxetlər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Spirochetales</w:t>
      </w:r>
      <w:r w:rsidRPr="00325599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sırasına aid olub,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Spi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ro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 xml:space="preserve">chaetaceae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Treponemataceae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fəsilələrinə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bölünürlər.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Spiro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chaetaceae</w:t>
      </w:r>
      <w:r w:rsidRPr="00325599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fəsiləsinə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-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ətraf mühitdə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insan orqanizmində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(ağız boşlu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ğun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da, cinsiyyət üzvlərində, bağırsaqlarda və s.) sərbəst yaşayan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qeyri-patogen spiroxetlər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daxildir.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Treponemataceae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fəsiləsinə isə insan üçün patogen olan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Treponema, Borrelia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Leptospira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cinsləri daxildir. Tö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rətdikləri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müxtəlif xəstəliklər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spiroxetozlar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(sifilis, borrelioz, leptospiroz və s.) adlanır.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Cinslər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bir-birindən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qıvrımlarının sayına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formasına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görə fərqlənir. Belə ki,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Treponema</w:t>
      </w:r>
      <w:r w:rsidRPr="00325599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cinsindən olan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spiroxetlər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T.pallidum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sifilisin,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T.endemicum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- endemik sifilisin və ya becelin,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T.pertenue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frambeziyanın törədiciləri)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8-12 ədəd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bərabər qıvrıma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,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Borrelia</w:t>
      </w:r>
      <w:r w:rsidRPr="00325599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cinsindən olan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spiroxetlər</w:t>
      </w:r>
      <w:r w:rsidRPr="00325599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B.recurrentis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epidemik,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B.duttoni, B.persica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s. - endemik qayıdan yatalağın,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B.burgdorferi, B.garini, B.afzelii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Laym xəstəliyinin törədiciləri)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3-10 ədəd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qeyri-bərabər qıvrıma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,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Leptospira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cinsindən olan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spiroxetlər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L.interrhogans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- leptospirozların törədiciləri)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20-40 ədəd 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>birincili və ikincili  qıvrımlara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malikdir. </w:t>
      </w:r>
    </w:p>
    <w:p w:rsidR="006159D7" w:rsidRPr="00325599" w:rsidRDefault="006159D7" w:rsidP="006159D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>Rikketsiyaların morfologiyası, təsnifatı və quruluşu</w:t>
      </w: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159D7" w:rsidRDefault="00325599" w:rsidP="006159D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Rikketsiyalar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ilk dəfə onu kəşf edən Amerika alimi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G.Rikketsin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(1909) şərəfinə belə adlandırılmışdır. Polimorf morfologiyaya malikdir: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kürə, çöp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və ya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sapşəkilli formada, ölçüləri 0,2-0,6 x 0,4-2 mkm, tək, cüt, bəzən zəncir şəklində yerləşən, spora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və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kapsula əmələ gətirməyən, hərəkətsiz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qram mən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fi prokariot mikroorqanizmlərdir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. Rikketsiya hüceyrələri optimal şə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raitdə -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iri viruslar ölçüsündə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(0,3 mkm) və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qısa çöplər şəklində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(0,4 x 0,2 mkm) rast gəlinir.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İnkişaf fazasından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(loqarifmik və ya  stasionar faza)  asılı olaraq, forma və ölçüləri dəyişilir: müxtəlif 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formalar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(uzun çöpşəkilli və ya sap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şə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killi) əmələ gətirə bilirlər. Hüceyrələr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morfo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lo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gi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ya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sı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na görə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4 tipə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- kokşəkilli, qısa çöpşəkilli, uzun çöpşəkilli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 və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sap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şə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killi formalar</w:t>
      </w:r>
      <w:r w:rsidRPr="00325599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bölünür.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Hüceyrə divarı -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əsasən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zülaldan, lipopolisaxariddən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pepti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doqlikandan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ibarət olub, x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aricdən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mikrokapsula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ilə əhatə olunmuşdur. Hüceyrə divarı ilə sitoplazmatik membran arasında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periplazma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yerləşir.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Sitoplazmatik membranında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-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doymamış yağ turşuları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üstünlük təşkil edir və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energetik transport sistemə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(ATF-ADF)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malikdir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(xlamidiyalardan fərqli olaraq). Sahib hüceyrədən tam asılı vəziyyətdə deyildir, hüceyrədən kə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nar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da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enerji mənbəyi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kimi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qlutamatdan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istifadə edirlər (viruslardan fərqli ola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raq).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Rikketsiyalar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2  mərhələdən ibarət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vegetativ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sakit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həyat siklinə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malikdir. </w:t>
      </w:r>
      <w:r w:rsidRPr="00C90346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Vegetativ mərhələdə</w:t>
      </w:r>
      <w:r w:rsidR="00C90346"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hüceyrələr </w:t>
      </w:r>
      <w:r w:rsidRPr="00C90346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çöpşəkilli formada</w:t>
      </w:r>
      <w:r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olub, sahib hü</w:t>
      </w:r>
      <w:r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cey</w:t>
      </w:r>
      <w:r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rələrdə </w:t>
      </w:r>
      <w:r w:rsidRPr="00C90346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binar bölünmə qabiliyyətinə</w:t>
      </w:r>
      <w:r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malikdir. </w:t>
      </w:r>
      <w:r w:rsidRPr="00C90346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Sakit mərhələdə </w:t>
      </w:r>
      <w:r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t>oval for</w:t>
      </w:r>
      <w:r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mada olur və sahib hüceyrələr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də bölünmürlər. </w:t>
      </w:r>
    </w:p>
    <w:p w:rsidR="00325599" w:rsidRPr="006159D7" w:rsidRDefault="00325599" w:rsidP="006159D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C90346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Berci təsnifatına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görə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rikketsiyalar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- Rickettsiales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sırasına,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Ric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ket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 xml:space="preserve">siaceae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fəsiləsinə daxil olub, insanda xəstəlik törədən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Rickettsia, Orientia, Coxiella, Ehrlichia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cinsləri vardır.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Rikktsiyalar</w:t>
      </w:r>
      <w:r w:rsidRPr="00325599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insan və heyvanlarda</w:t>
      </w:r>
      <w:r w:rsidRPr="00325599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rik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ketsioz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adlanan müxtəlif xəstəliklər törədirlər. Bunlardan daha çox tibbi əhə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miyyətə malik olanlar: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epidemik 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>və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endemik səpgili yatalaqlar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6159D7">
        <w:rPr>
          <w:rFonts w:ascii="Times New Roman" w:hAnsi="Times New Roman" w:cs="Times New Roman"/>
          <w:i/>
          <w:iCs/>
          <w:color w:val="252525"/>
          <w:spacing w:val="-4"/>
          <w:sz w:val="28"/>
          <w:szCs w:val="28"/>
          <w:shd w:val="clear" w:color="auto" w:fill="FFFFFF"/>
          <w:lang w:val="az-Latn-AZ"/>
        </w:rPr>
        <w:t>Rickettsia prowazekii, R.typhi</w:t>
      </w:r>
      <w:r w:rsidRPr="006159D7">
        <w:rPr>
          <w:rFonts w:ascii="Times New Roman" w:hAnsi="Times New Roman" w:cs="Times New Roman"/>
          <w:color w:val="252525"/>
          <w:spacing w:val="-4"/>
          <w:sz w:val="28"/>
          <w:szCs w:val="28"/>
          <w:shd w:val="clear" w:color="auto" w:fill="FFFFFF"/>
          <w:lang w:val="az-Latn-AZ"/>
        </w:rPr>
        <w:t xml:space="preserve">), </w:t>
      </w:r>
      <w:r w:rsidRPr="006159D7">
        <w:rPr>
          <w:rFonts w:ascii="Times New Roman" w:hAnsi="Times New Roman" w:cs="Times New Roman"/>
          <w:i/>
          <w:color w:val="252525"/>
          <w:spacing w:val="-4"/>
          <w:sz w:val="28"/>
          <w:szCs w:val="28"/>
          <w:shd w:val="clear" w:color="auto" w:fill="FFFFFF"/>
          <w:lang w:val="az-Latn-AZ"/>
        </w:rPr>
        <w:t>gənə rikketsiozu</w:t>
      </w:r>
      <w:r w:rsidRPr="006159D7">
        <w:rPr>
          <w:rFonts w:ascii="Times New Roman" w:hAnsi="Times New Roman" w:cs="Times New Roman"/>
          <w:color w:val="252525"/>
          <w:spacing w:val="-4"/>
          <w:sz w:val="28"/>
          <w:szCs w:val="28"/>
          <w:shd w:val="clear" w:color="auto" w:fill="FFFFFF"/>
          <w:lang w:val="az-Latn-AZ"/>
        </w:rPr>
        <w:t xml:space="preserve"> (</w:t>
      </w:r>
      <w:r w:rsidRPr="006159D7">
        <w:rPr>
          <w:rFonts w:ascii="Times New Roman" w:hAnsi="Times New Roman" w:cs="Times New Roman"/>
          <w:i/>
          <w:iCs/>
          <w:color w:val="252525"/>
          <w:spacing w:val="-4"/>
          <w:sz w:val="28"/>
          <w:szCs w:val="28"/>
          <w:shd w:val="clear" w:color="auto" w:fill="FFFFFF"/>
          <w:lang w:val="az-Latn-AZ"/>
        </w:rPr>
        <w:t>Rickettsia sibirica</w:t>
      </w:r>
      <w:r w:rsidRPr="006159D7">
        <w:rPr>
          <w:rFonts w:ascii="Times New Roman" w:hAnsi="Times New Roman" w:cs="Times New Roman"/>
          <w:color w:val="252525"/>
          <w:spacing w:val="-4"/>
          <w:sz w:val="28"/>
          <w:szCs w:val="28"/>
          <w:shd w:val="clear" w:color="auto" w:fill="FFFFFF"/>
          <w:lang w:val="az-Latn-AZ"/>
        </w:rPr>
        <w:t xml:space="preserve">), </w:t>
      </w:r>
      <w:r w:rsidRPr="006159D7">
        <w:rPr>
          <w:rFonts w:ascii="Times New Roman" w:hAnsi="Times New Roman" w:cs="Times New Roman"/>
          <w:i/>
          <w:color w:val="252525"/>
          <w:spacing w:val="-4"/>
          <w:sz w:val="28"/>
          <w:szCs w:val="28"/>
          <w:shd w:val="clear" w:color="auto" w:fill="FFFFFF"/>
          <w:lang w:val="az-Latn-AZ"/>
        </w:rPr>
        <w:t>sıldırımlı qayalar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ləkəli qızdırması </w:t>
      </w:r>
      <w:r w:rsidRPr="006159D7">
        <w:rPr>
          <w:rFonts w:ascii="Times New Roman" w:hAnsi="Times New Roman" w:cs="Times New Roman"/>
          <w:color w:val="252525"/>
          <w:spacing w:val="-4"/>
          <w:sz w:val="28"/>
          <w:szCs w:val="28"/>
          <w:shd w:val="clear" w:color="auto" w:fill="FFFFFF"/>
          <w:lang w:val="az-Latn-AZ"/>
        </w:rPr>
        <w:t>(</w:t>
      </w:r>
      <w:r w:rsidRPr="006159D7">
        <w:rPr>
          <w:rFonts w:ascii="Times New Roman" w:hAnsi="Times New Roman" w:cs="Times New Roman"/>
          <w:i/>
          <w:iCs/>
          <w:color w:val="252525"/>
          <w:spacing w:val="-4"/>
          <w:sz w:val="28"/>
          <w:szCs w:val="28"/>
          <w:shd w:val="clear" w:color="auto" w:fill="FFFFFF"/>
          <w:lang w:val="az-Latn-AZ"/>
        </w:rPr>
        <w:t>Rickettsia rickettsii</w:t>
      </w:r>
      <w:r w:rsidRPr="006159D7">
        <w:rPr>
          <w:rFonts w:ascii="Times New Roman" w:hAnsi="Times New Roman" w:cs="Times New Roman"/>
          <w:color w:val="252525"/>
          <w:spacing w:val="-4"/>
          <w:sz w:val="28"/>
          <w:szCs w:val="28"/>
          <w:shd w:val="clear" w:color="auto" w:fill="FFFFFF"/>
          <w:lang w:val="az-Latn-AZ"/>
        </w:rPr>
        <w:t xml:space="preserve">),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Q-qızdırması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Coxiella burnetii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 və 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susuqamuşi </w:t>
      </w:r>
      <w:r w:rsidRPr="006159D7">
        <w:rPr>
          <w:rFonts w:ascii="Times New Roman" w:hAnsi="Times New Roman" w:cs="Times New Roman"/>
          <w:i/>
          <w:color w:val="252525"/>
          <w:spacing w:val="-4"/>
          <w:sz w:val="28"/>
          <w:szCs w:val="28"/>
          <w:shd w:val="clear" w:color="auto" w:fill="FFFFFF"/>
          <w:lang w:val="az-Latn-AZ"/>
        </w:rPr>
        <w:t xml:space="preserve">- kol qızdırması </w:t>
      </w:r>
      <w:r w:rsidRPr="006159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</w:t>
      </w:r>
      <w:r w:rsidRPr="006159D7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Orientia </w:t>
      </w:r>
      <w:r w:rsidRPr="006159D7">
        <w:rPr>
          <w:rFonts w:ascii="Times New Roman" w:hAnsi="Times New Roman" w:cs="Times New Roman"/>
          <w:i/>
          <w:iCs/>
          <w:color w:val="252525"/>
          <w:spacing w:val="-4"/>
          <w:sz w:val="28"/>
          <w:szCs w:val="28"/>
          <w:shd w:val="clear" w:color="auto" w:fill="FFFFFF"/>
          <w:lang w:val="az-Latn-AZ"/>
        </w:rPr>
        <w:t>tsutsugamushi</w:t>
      </w:r>
      <w:r w:rsidRPr="006159D7">
        <w:rPr>
          <w:rFonts w:ascii="Times New Roman" w:hAnsi="Times New Roman" w:cs="Times New Roman"/>
          <w:color w:val="252525"/>
          <w:spacing w:val="-4"/>
          <w:sz w:val="28"/>
          <w:szCs w:val="28"/>
          <w:shd w:val="clear" w:color="auto" w:fill="FFFFFF"/>
          <w:lang w:val="az-Latn-AZ"/>
        </w:rPr>
        <w:t xml:space="preserve">) xəstəlikləridir. </w:t>
      </w: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>Xlamidiyaların morfologiyası, təsnifatı və quruluşu</w:t>
      </w: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25599" w:rsidRPr="00AD4CEE" w:rsidRDefault="00325599" w:rsidP="00AD4CEE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Xlamidiyalar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(yun.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chlamydis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-örtük, plaş)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kürə şəkilli, spora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kap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su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la əmələ gətirməyən, hərəkətsiz,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qram mənfi prokariot mikro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orqanizm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lə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r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dir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. Bakteriyalardan fərqli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lastRenderedPageBreak/>
        <w:t xml:space="preserve">olaraq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xlamidiyalar</w:t>
      </w:r>
      <w:r w:rsidRPr="00325599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mürəkkəb inkişaf siklinə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likdir. </w:t>
      </w:r>
      <w:r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t>Ölçülə</w:t>
      </w:r>
      <w:r w:rsidR="00C90346"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t>ri</w:t>
      </w:r>
      <w:r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nkişaf siklindən asılı olaraq 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ele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mentar cisimcikdən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(EC), binar bölünmə qabiliyyətinə malik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retukulyar cisimciyə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(RC) çevrilməklə əlaqə</w:t>
      </w:r>
      <w:r w:rsid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t>dar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t>0,2-1,5 mkm arasında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tərəddüd edir.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Xlamidiyaların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yüksək infeksionluğa malik, hüceyrədən kənar sporaya oxşar forması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elementar cisimcik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(0,2-0,5 mkm), endositoz yolla hüceyrəyə daxil olduqdan sonra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retikulyar cisimciyə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(1-1,5 mkm) çevrilir.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Retikulyar cisimcik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əvvəlcə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hüceyrənin sitoplazmasında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bak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teriyaların kapsulasına oxşar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örtüyə bü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rünür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(“xlamidiya” adı bur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dandır), sonra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vegetativ formaya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(aralıq forma) çevrilib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bölünməyə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başlayır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.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Vegetativ forma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bölündükdən sonra topa ha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lında yerləşmiş və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örtüklə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əhatə olunmuş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retikulyar cisimciklərdən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ibarət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əlavə</w:t>
      </w:r>
      <w:r w:rsidRPr="00325599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(yığıntı) əmələ gətirir. </w:t>
      </w:r>
      <w:r w:rsidRPr="00C90346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Retikulyar cisimciklərlər</w:t>
      </w:r>
      <w:r w:rsidRPr="00C90346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ekzositoz yolla və ya hüceyrə dağıldıqdan sonra xaric olub, yenidən </w:t>
      </w:r>
      <w:r w:rsidRPr="00C90346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elementar cisimciklərə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 çevrilir və digər hüceyrələrə daxil olaraq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sikli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təkrar edirlər. </w:t>
      </w: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>Hüceyrə divarı ikiqat mem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brandan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sitoplazmatik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xarici membrandan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ibarətdir  və  aralarında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periplazmatik sahə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yerləşir.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Sitoplazmatik membran -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nukleoid, ribosomlar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s. ibarət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sitoplazmanı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əhatə edir. </w:t>
      </w:r>
      <w:r w:rsidRPr="00325599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Xarici membran -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zülal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lipopolisaxariddən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ibarətdir,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tipik pepti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doqlikana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malik deyil və tərkibində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N-asetilmuramin turşusu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çox cüzi miqarda olur.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Hüceyrənin rigidliyini,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çarpaz peptid körpücüklə birləşmiş </w:t>
      </w:r>
      <w:r w:rsidRPr="00325599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peptidlər</w:t>
      </w:r>
      <w:r w:rsidRPr="00325599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təmin edir. </w:t>
      </w:r>
    </w:p>
    <w:p w:rsid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Berci təsnifatına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görə </w:t>
      </w:r>
      <w:r w:rsidRPr="00C90346">
        <w:rPr>
          <w:rFonts w:ascii="Times New Roman" w:hAnsi="Times New Roman" w:cs="Times New Roman"/>
          <w:i/>
          <w:sz w:val="28"/>
          <w:szCs w:val="28"/>
          <w:lang w:val="az-Latn-AZ"/>
        </w:rPr>
        <w:t>xlamidiyalar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Chlamydiales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sırasına,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Chla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my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 xml:space="preserve">daceae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fəsiləsinə aid olub,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Chlamydia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Chlamydophila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cinslərinə bölünür.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Chlamydia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cinsinə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C.trachomatis</w:t>
      </w: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>;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Chlamydophila 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cinsinə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C.psittaci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C.pneumoniae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növləri daxildir. Hər üç növ -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insanlarda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bir çox heyvanlarda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xlamidioz</w:t>
      </w: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adlanan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müx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təlif xəstəliklər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(traxoma, urogenital xlamidioz, zöhrəvi lim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>fa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>qra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>nuloma, pnevmoniya, KRX, ateroskleroz, sarkoidoz, bronxial astma, or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nitoz və s.) törədirlər. Bəzi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növləri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C.pecorum, C.abortus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və s.), ancaq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heyvanlar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üçün patogendir. </w:t>
      </w:r>
    </w:p>
    <w:p w:rsidR="00C90346" w:rsidRPr="00325599" w:rsidRDefault="00C90346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>Mikoplazmaların morfologiyası, təsnifatı və quruluşu</w:t>
      </w: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25599" w:rsidRPr="00325599" w:rsidRDefault="00325599" w:rsidP="00C9034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Mikoplazmalar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(yun.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mykes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-göbələk+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plasma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-formalı)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hüceyrə diva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>rı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nın olmamasına görə digər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prokariotlardan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fərq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>lə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nirlər.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Mikoplazmalar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ilk dəfə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plevrapnevmoniya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xəstəliyi olan inəklərin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plev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ral mayesindən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alınmış və səhvən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viruslara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aid edilmişdir. Sonralar bu mikroorqanizmlərin viruslardan fərqli olaraq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süni qidalı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mühitlərdə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kişaf etməsi məlum oldu. Onların -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ətraf mühitdə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geniş yayıldığını,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insan, heyvan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quşlarda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bir sıra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xəstəliklər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törətdikləri aşkar edildi.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Mikoplazmalar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hüceyrə divarı olmadığından sabit formaya malik deyil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>lər, kultivasiya şəraitindən asılı olaraq morfologiyası dəyişilir. Poli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morfdur:  </w:t>
      </w:r>
      <w:r w:rsidRPr="00BD54A8">
        <w:rPr>
          <w:rFonts w:ascii="Times New Roman" w:hAnsi="Times New Roman" w:cs="Times New Roman"/>
          <w:sz w:val="28"/>
          <w:szCs w:val="28"/>
          <w:lang w:val="az-Latn-AZ"/>
        </w:rPr>
        <w:t>çox  kiçik - 0,1-0,2 və iri - 1,5 mkm ölçüdə  kürəvi, bəzən 10-15 mkm, hətta 100-150 mkm uzunluqda şaxələnmiş, göbələk miselisinə bənzər psevdomisel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(“mycoplasma”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adı burdandır) </w:t>
      </w:r>
      <w:r w:rsidRPr="00BD54A8">
        <w:rPr>
          <w:rFonts w:ascii="Times New Roman" w:hAnsi="Times New Roman" w:cs="Times New Roman"/>
          <w:sz w:val="28"/>
          <w:szCs w:val="28"/>
          <w:lang w:val="az-Latn-AZ"/>
        </w:rPr>
        <w:t>hüceyrələri aşkar edilir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C90346">
        <w:rPr>
          <w:rFonts w:ascii="Times New Roman" w:hAnsi="Times New Roman" w:cs="Times New Roman"/>
          <w:sz w:val="28"/>
          <w:szCs w:val="28"/>
          <w:lang w:val="az-Latn-AZ"/>
        </w:rPr>
        <w:t>Üçqatlı sito</w:t>
      </w:r>
      <w:r w:rsidRPr="00C90346">
        <w:rPr>
          <w:rFonts w:ascii="Times New Roman" w:hAnsi="Times New Roman" w:cs="Times New Roman"/>
          <w:sz w:val="28"/>
          <w:szCs w:val="28"/>
          <w:lang w:val="az-Latn-AZ"/>
        </w:rPr>
        <w:softHyphen/>
        <w:t>plazmatik membranla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əhatə olunmuş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sitoplazma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və onda,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həlqəvi sap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şəklində yerləşmiş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nukleoid, ribosomlar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s.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struktur elementlərə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ma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likdirlər. </w:t>
      </w:r>
      <w:r w:rsidRPr="00C90346">
        <w:rPr>
          <w:rFonts w:ascii="Times New Roman" w:hAnsi="Times New Roman" w:cs="Times New Roman"/>
          <w:i/>
          <w:sz w:val="28"/>
          <w:szCs w:val="28"/>
          <w:lang w:val="az-Latn-AZ"/>
        </w:rPr>
        <w:t>Spora</w:t>
      </w:r>
      <w:r w:rsidRPr="00C90346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C90346">
        <w:rPr>
          <w:rFonts w:ascii="Times New Roman" w:hAnsi="Times New Roman" w:cs="Times New Roman"/>
          <w:i/>
          <w:sz w:val="28"/>
          <w:szCs w:val="28"/>
          <w:lang w:val="az-Latn-AZ"/>
        </w:rPr>
        <w:t>kapsula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əmələ gətirmir, </w:t>
      </w:r>
      <w:r w:rsidRPr="00C90346">
        <w:rPr>
          <w:rFonts w:ascii="Times New Roman" w:hAnsi="Times New Roman" w:cs="Times New Roman"/>
          <w:i/>
          <w:sz w:val="28"/>
          <w:szCs w:val="28"/>
          <w:lang w:val="az-Latn-AZ"/>
        </w:rPr>
        <w:t>hərə</w:t>
      </w:r>
      <w:r w:rsidRPr="00C90346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kətsiz, qram mənfidirlər,</w:t>
      </w:r>
      <w:r w:rsidRPr="00C90346">
        <w:rPr>
          <w:rFonts w:ascii="Times New Roman" w:hAnsi="Times New Roman" w:cs="Times New Roman"/>
          <w:sz w:val="28"/>
          <w:szCs w:val="28"/>
          <w:lang w:val="az-Latn-AZ"/>
        </w:rPr>
        <w:t xml:space="preserve"> sadə yolla </w:t>
      </w:r>
      <w:r w:rsidRPr="00C90346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bölünərək </w:t>
      </w:r>
      <w:r w:rsidRPr="00C90346">
        <w:rPr>
          <w:rFonts w:ascii="Times New Roman" w:hAnsi="Times New Roman" w:cs="Times New Roman"/>
          <w:sz w:val="28"/>
          <w:szCs w:val="28"/>
          <w:lang w:val="az-Latn-AZ"/>
        </w:rPr>
        <w:t xml:space="preserve">çoxalırlar. </w:t>
      </w:r>
    </w:p>
    <w:p w:rsid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Berci təsnifatına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görə </w:t>
      </w:r>
      <w:r w:rsidRPr="00C90346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mikoplazmalar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Mollicutes</w:t>
      </w: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(yun.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mollis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-yum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>şaq+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cutis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-dəri) sinfinin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Mycoplasmatales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sırasına,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Mycoplasmataceae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fəsiləsinə daxil edilmişdir. İnsan üçün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patogen növləri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Mycoplasma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Ureaplasma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cinslərinə aiddir,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mikoplazmoz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adlanan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müxtəlif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xəstə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 xml:space="preserve">liklər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(tənəffüs və sidik-cinsiyət sistemlərində, oynaqlarda və s.) törə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>dirlər.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Mycoplasma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cinsinin 20-dən çox (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M. pneumoniae, M.hominis, M.orale, M.fer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 xml:space="preserve">mentans, M.salivarium, M.genitalum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və s.) növü,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Ureaplas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ma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cinsinin 2 növü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(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U.urealyticum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U.parvum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) vardır.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Əksər növlər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şərti-patogendir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hər hansı bir zaman, şərait yarandıqda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infeksiya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tö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>rə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də bilirlər. İnsan orqanizmində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14 növ mikoplazma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(rast gəlmə tezlikləri müxtəlifdir) rast gəlinir: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M.pneumoniae 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tənəffüs yollarında;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M.orale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M.salivarium 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ağız boşluğunda;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U.urealyticum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M.hominis 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sağ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lam şəxslərin sidik-cinsiyyət orqanlarında;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M.fermentans,</w:t>
      </w: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M.penetrans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M.genitalum 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tənəffüs yollarında, sidik-cinsiyyət orqanlarında  məs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>kun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laşmışdır. </w:t>
      </w:r>
    </w:p>
    <w:p w:rsidR="00204616" w:rsidRPr="00325599" w:rsidRDefault="00204616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>Aktinomisetlərin morfologiyası, təsnifatı və quruluşu</w:t>
      </w: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25599" w:rsidRPr="006C24AF" w:rsidRDefault="00325599" w:rsidP="006C24AF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Aktinomisetlər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actis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-şüa+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mykes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-göbələk)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04616">
        <w:rPr>
          <w:rFonts w:ascii="Times New Roman" w:hAnsi="Times New Roman" w:cs="Times New Roman"/>
          <w:sz w:val="28"/>
          <w:szCs w:val="28"/>
          <w:lang w:val="az-Latn-AZ"/>
        </w:rPr>
        <w:t>göbələk miseli</w:t>
      </w:r>
      <w:r w:rsidRPr="00204616">
        <w:rPr>
          <w:rFonts w:ascii="Times New Roman" w:hAnsi="Times New Roman" w:cs="Times New Roman"/>
          <w:sz w:val="28"/>
          <w:szCs w:val="28"/>
          <w:lang w:val="az-Latn-AZ"/>
        </w:rPr>
        <w:softHyphen/>
        <w:t>lə</w:t>
      </w:r>
      <w:r w:rsidRPr="00204616">
        <w:rPr>
          <w:rFonts w:ascii="Times New Roman" w:hAnsi="Times New Roman" w:cs="Times New Roman"/>
          <w:sz w:val="28"/>
          <w:szCs w:val="28"/>
          <w:lang w:val="az-Latn-AZ"/>
        </w:rPr>
        <w:softHyphen/>
        <w:t>ri</w:t>
      </w:r>
      <w:r w:rsidRPr="00204616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nə oxşar, nazik, uzun, ölçüləri 0,4-1,5 x 100-600 mkm olan bir hüceyrəli qram müsbət prokariot mikroorqanizmlərdir. 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Bəzən miselilər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şaxələnmiş, sapşəkilli formada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ola bilir, buna görə onları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hif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də adlandırırlar. Aktinomiset hüceyrələrinin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quruluşu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demək olar ki, bakteriyalardan fərqlənmir. Qram müsbət bakteriyalardakı kimi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hü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cey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rə</w:t>
      </w: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divarından, sitoplazmatik membrandan, sitoplazmadan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differen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sia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siya olunmamış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nüvə maddəsindən</w:t>
      </w: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nukleoiddən,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ribosomlardan, meza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somlardan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s. ibarətdir. </w:t>
      </w:r>
      <w:r w:rsidRPr="00204616">
        <w:rPr>
          <w:rFonts w:ascii="Times New Roman" w:hAnsi="Times New Roman" w:cs="Times New Roman"/>
          <w:sz w:val="28"/>
          <w:szCs w:val="28"/>
          <w:lang w:val="az-Latn-AZ"/>
        </w:rPr>
        <w:t>Göbələklərdə olduğu kimi,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bəzi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aktinomisetlərdə</w:t>
      </w: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də qidalı mühitin dərinliyinə inkişaf edən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substrat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və ya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vegetativ miseliləri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(qidalandırıcı miselilər) və havaya doğru böyüyən </w:t>
      </w:r>
      <w:r w:rsidRPr="00D01CA6">
        <w:rPr>
          <w:rFonts w:ascii="Times New Roman" w:hAnsi="Times New Roman" w:cs="Times New Roman"/>
          <w:i/>
          <w:sz w:val="28"/>
          <w:szCs w:val="28"/>
          <w:lang w:val="az-Latn-AZ"/>
        </w:rPr>
        <w:t>hava miseliləri</w:t>
      </w:r>
      <w:r w:rsidRPr="00D01CA6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D01CA6">
        <w:rPr>
          <w:rFonts w:ascii="Times New Roman" w:hAnsi="Times New Roman" w:cs="Times New Roman"/>
          <w:i/>
          <w:sz w:val="28"/>
          <w:szCs w:val="28"/>
          <w:lang w:val="az-Latn-AZ"/>
        </w:rPr>
        <w:t>bar verən miselilər</w:t>
      </w:r>
      <w:r w:rsidRPr="00D01CA6">
        <w:rPr>
          <w:rFonts w:ascii="Times New Roman" w:hAnsi="Times New Roman" w:cs="Times New Roman"/>
          <w:sz w:val="28"/>
          <w:szCs w:val="28"/>
          <w:lang w:val="az-Latn-AZ"/>
        </w:rPr>
        <w:t xml:space="preserve"> ayırd edilir. Bəzi </w:t>
      </w:r>
      <w:r w:rsidRPr="00D01CA6">
        <w:rPr>
          <w:rFonts w:ascii="Times New Roman" w:hAnsi="Times New Roman" w:cs="Times New Roman"/>
          <w:i/>
          <w:sz w:val="28"/>
          <w:szCs w:val="28"/>
          <w:lang w:val="az-Latn-AZ"/>
        </w:rPr>
        <w:t>aktinomisetlər</w:t>
      </w:r>
      <w:r w:rsidRPr="00D01CA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01CA6">
        <w:rPr>
          <w:rFonts w:ascii="Times New Roman" w:hAnsi="Times New Roman" w:cs="Times New Roman"/>
          <w:i/>
          <w:sz w:val="28"/>
          <w:szCs w:val="28"/>
          <w:lang w:val="az-Latn-AZ"/>
        </w:rPr>
        <w:t>miselilərin</w:t>
      </w:r>
      <w:r w:rsidRPr="00D01CA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01CA6">
        <w:rPr>
          <w:rFonts w:ascii="Times New Roman" w:hAnsi="Times New Roman" w:cs="Times New Roman"/>
          <w:i/>
          <w:sz w:val="28"/>
          <w:szCs w:val="28"/>
          <w:lang w:val="az-Latn-AZ"/>
        </w:rPr>
        <w:t>fraqmentasiyası</w:t>
      </w:r>
      <w:r w:rsidRPr="00D01CA6">
        <w:rPr>
          <w:rFonts w:ascii="Times New Roman" w:hAnsi="Times New Roman" w:cs="Times New Roman"/>
          <w:sz w:val="28"/>
          <w:szCs w:val="28"/>
          <w:lang w:val="az-Latn-AZ"/>
        </w:rPr>
        <w:t xml:space="preserve"> ilə, bəziləri isə </w:t>
      </w:r>
      <w:r w:rsidRPr="00D01CA6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sporalarlarla </w:t>
      </w:r>
      <w:r w:rsidRPr="00D01CA6">
        <w:rPr>
          <w:rFonts w:ascii="Times New Roman" w:hAnsi="Times New Roman" w:cs="Times New Roman"/>
          <w:sz w:val="28"/>
          <w:szCs w:val="28"/>
          <w:lang w:val="az-Latn-AZ"/>
        </w:rPr>
        <w:t xml:space="preserve">çoxalır.  </w:t>
      </w:r>
    </w:p>
    <w:p w:rsidR="00325599" w:rsidRPr="00A23C02" w:rsidRDefault="00325599" w:rsidP="00A23C02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Berci təsnifatına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görə </w:t>
      </w:r>
      <w:r w:rsidRPr="00D01CA6">
        <w:rPr>
          <w:rFonts w:ascii="Times New Roman" w:hAnsi="Times New Roman" w:cs="Times New Roman"/>
          <w:i/>
          <w:sz w:val="28"/>
          <w:szCs w:val="28"/>
          <w:lang w:val="az-Latn-AZ"/>
        </w:rPr>
        <w:t>aktinomisetlər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Actinomycetales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sırasına,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Actinomycetaceae, Nocardiaceae, Strepto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 xml:space="preserve">mycetaceae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fəsilələrinə daxildirlər.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Actinomycetaceae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fəsiləsinə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Actinomyces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cinsi aiddir,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insan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hey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softHyphen/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 xml:space="preserve">vanlar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üçün bir sıra </w:t>
      </w:r>
      <w:r w:rsidRPr="00D01CA6">
        <w:rPr>
          <w:rFonts w:ascii="Times New Roman" w:hAnsi="Times New Roman" w:cs="Times New Roman"/>
          <w:i/>
          <w:sz w:val="28"/>
          <w:szCs w:val="28"/>
          <w:lang w:val="az-Latn-AZ"/>
        </w:rPr>
        <w:t>patogen növləri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Actinomyces israilii, A.na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es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lundii, A.bovis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s. vardır.  Müxtəlif xəstəliklər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aktinomikozlar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(da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xili orqanların, əsasən də ağciyərlərin xroniki xəstəliyini, bəzən dəri və selikli qişaları zədələyirlər) törədirlər.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Aktinomisetlər 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aktinomikotik ocaqlarda 0,3-2 mm ölçüdə differensial-diaqnostik əhəmiyyətli xüsusi dənələr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druzlar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gətirirlər.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Druzlar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formasını  dəyişmiş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akti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no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miset hüceyrələrinin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özünəməxsus yığınlarından ibarətdir,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kükürd duzlarının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hopması nəticəsində əmələ gəlir, bəzən onlara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kükürd dənələri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də deyilir.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Druzların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tərkibində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aktinomiset miseliləri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bir nöqtədən çıxan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şüanı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xatırladan formada (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“şüalı göbələk”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adı buradandır) yerləşirlər.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</w:p>
    <w:p w:rsidR="006C24AF" w:rsidRDefault="00325599" w:rsidP="00325599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Nocardiaceae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fəsiləsinə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255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az-Latn-AZ"/>
        </w:rPr>
        <w:t>Nocardia</w:t>
      </w: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cinsi daxildir, insanlar üçün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patogen  növlərinə -</w:t>
      </w:r>
      <w:r w:rsidRPr="003255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az-Latn-AZ"/>
        </w:rPr>
        <w:t>Nocardia asteroides,</w:t>
      </w:r>
      <w:r w:rsidRPr="003255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az-Latn-AZ"/>
        </w:rPr>
        <w:t> </w:t>
      </w:r>
      <w:r w:rsidRPr="003255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az-Latn-AZ"/>
        </w:rPr>
        <w:t>N.brasiliensis,</w:t>
      </w:r>
      <w:r w:rsidRPr="003255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az-Latn-AZ"/>
        </w:rPr>
        <w:t>N.farcinica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s. aiddir,  müxtəlif xəstəliklər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nokardiozlar</w:t>
      </w: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(aktinomikozlara oxşar xəstəliklərdən əlavə, bəzən ayaqda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misetoma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>əmələ gətirirlır) törədirlər.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Nokardialar,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mikobakteriyalara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oxşar olub, onlardan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uzun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sapşəkilli hüceyrələrinin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olmasına və onların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fraqmentasiyası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nəticəsində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çöp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kokabənzər törəmələr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gətirmələrinə görə fərqlənir. Bəzi növləri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sarı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narıncı piqment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gətirirlər. </w:t>
      </w:r>
    </w:p>
    <w:p w:rsidR="00325599" w:rsidRPr="00325599" w:rsidRDefault="00325599" w:rsidP="00325599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Streptomycetaceae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fəsiləsinin əksər nümayəndələri torpaqda geniş yayılmışdır, onların bəziləri müxtəlif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antibiotiklərin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(streptomisin, tetrasiklin, eritromisin, rifamisin və s.)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produsentləridir.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Qidalı mühitdə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substrat miselilər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hava miseliləri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 əmələ gətirirlər. Hava miselilərində əmələ gələn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sporalarla</w:t>
      </w: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çoxalırlar. Bəzi növləri insanlarda dəridən yoluxaraq </w:t>
      </w:r>
      <w:r w:rsidRPr="00325599">
        <w:rPr>
          <w:rFonts w:ascii="Times New Roman" w:hAnsi="Times New Roman" w:cs="Times New Roman"/>
          <w:i/>
          <w:sz w:val="28"/>
          <w:szCs w:val="28"/>
          <w:lang w:val="az-Latn-AZ"/>
        </w:rPr>
        <w:t>dərialtı toxumalarda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misetoma</w:t>
      </w:r>
      <w:r w:rsidRPr="0032559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25599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gətirir.</w:t>
      </w:r>
    </w:p>
    <w:p w:rsidR="00AB395A" w:rsidRPr="00325599" w:rsidRDefault="00AB395A" w:rsidP="00AB395A">
      <w:pPr>
        <w:spacing w:after="0" w:line="240" w:lineRule="auto"/>
        <w:ind w:left="-567" w:right="-284" w:firstLine="283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837B5" w:rsidRPr="00AB395A" w:rsidRDefault="00C837B5" w:rsidP="00AB395A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C837B5" w:rsidRPr="00AB395A" w:rsidSect="00C837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B3" w:rsidRDefault="008534B3" w:rsidP="00B94426">
      <w:pPr>
        <w:spacing w:after="0" w:line="240" w:lineRule="auto"/>
      </w:pPr>
      <w:r>
        <w:separator/>
      </w:r>
    </w:p>
  </w:endnote>
  <w:endnote w:type="continuationSeparator" w:id="0">
    <w:p w:rsidR="008534B3" w:rsidRDefault="008534B3" w:rsidP="00B9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724"/>
      <w:docPartObj>
        <w:docPartGallery w:val="Page Numbers (Bottom of Page)"/>
        <w:docPartUnique/>
      </w:docPartObj>
    </w:sdtPr>
    <w:sdtContent>
      <w:p w:rsidR="00B94426" w:rsidRDefault="00924FCD">
        <w:pPr>
          <w:pStyle w:val="a9"/>
          <w:jc w:val="center"/>
        </w:pPr>
        <w:r>
          <w:fldChar w:fldCharType="begin"/>
        </w:r>
        <w:r w:rsidR="00C90346">
          <w:instrText xml:space="preserve"> PAGE   \* MERGEFORMAT </w:instrText>
        </w:r>
        <w:r>
          <w:fldChar w:fldCharType="separate"/>
        </w:r>
        <w:r w:rsidR="00A431E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94426" w:rsidRDefault="00B944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B3" w:rsidRDefault="008534B3" w:rsidP="00B94426">
      <w:pPr>
        <w:spacing w:after="0" w:line="240" w:lineRule="auto"/>
      </w:pPr>
      <w:r>
        <w:separator/>
      </w:r>
    </w:p>
  </w:footnote>
  <w:footnote w:type="continuationSeparator" w:id="0">
    <w:p w:rsidR="008534B3" w:rsidRDefault="008534B3" w:rsidP="00B9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B9E"/>
    <w:multiLevelType w:val="multilevel"/>
    <w:tmpl w:val="B608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02047"/>
    <w:multiLevelType w:val="multilevel"/>
    <w:tmpl w:val="0B80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0647"/>
    <w:multiLevelType w:val="multilevel"/>
    <w:tmpl w:val="00D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34F3F"/>
    <w:multiLevelType w:val="multilevel"/>
    <w:tmpl w:val="AEC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9283D"/>
    <w:multiLevelType w:val="multilevel"/>
    <w:tmpl w:val="42CC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E3AE8"/>
    <w:multiLevelType w:val="multilevel"/>
    <w:tmpl w:val="4170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EB4E10"/>
    <w:multiLevelType w:val="multilevel"/>
    <w:tmpl w:val="27BC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06395"/>
    <w:multiLevelType w:val="multilevel"/>
    <w:tmpl w:val="402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1373CC"/>
    <w:multiLevelType w:val="multilevel"/>
    <w:tmpl w:val="2DB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23EF1"/>
    <w:multiLevelType w:val="multilevel"/>
    <w:tmpl w:val="E04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8E3298"/>
    <w:multiLevelType w:val="multilevel"/>
    <w:tmpl w:val="1D74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A67"/>
    <w:rsid w:val="00074751"/>
    <w:rsid w:val="000A68E6"/>
    <w:rsid w:val="001D4F5D"/>
    <w:rsid w:val="00204616"/>
    <w:rsid w:val="002103C1"/>
    <w:rsid w:val="002B5532"/>
    <w:rsid w:val="00325599"/>
    <w:rsid w:val="003D27B7"/>
    <w:rsid w:val="00415311"/>
    <w:rsid w:val="004B2D5D"/>
    <w:rsid w:val="00526FA7"/>
    <w:rsid w:val="00535A78"/>
    <w:rsid w:val="005E58E7"/>
    <w:rsid w:val="0061292C"/>
    <w:rsid w:val="006159D7"/>
    <w:rsid w:val="00643A64"/>
    <w:rsid w:val="00665B9E"/>
    <w:rsid w:val="006718C7"/>
    <w:rsid w:val="006C24AF"/>
    <w:rsid w:val="006E5D17"/>
    <w:rsid w:val="00741092"/>
    <w:rsid w:val="007F4DEC"/>
    <w:rsid w:val="008534B3"/>
    <w:rsid w:val="00924FCD"/>
    <w:rsid w:val="00A23C02"/>
    <w:rsid w:val="00A431E2"/>
    <w:rsid w:val="00AB395A"/>
    <w:rsid w:val="00AD4CEE"/>
    <w:rsid w:val="00AF5FC4"/>
    <w:rsid w:val="00B31FDF"/>
    <w:rsid w:val="00B94426"/>
    <w:rsid w:val="00BD54A8"/>
    <w:rsid w:val="00C837B5"/>
    <w:rsid w:val="00C90346"/>
    <w:rsid w:val="00C977E1"/>
    <w:rsid w:val="00CF7A67"/>
    <w:rsid w:val="00D01CA6"/>
    <w:rsid w:val="00D61BA4"/>
    <w:rsid w:val="00E03B45"/>
    <w:rsid w:val="00EC3976"/>
    <w:rsid w:val="00F27C5A"/>
    <w:rsid w:val="00F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B5"/>
  </w:style>
  <w:style w:type="paragraph" w:styleId="1">
    <w:name w:val="heading 1"/>
    <w:basedOn w:val="a"/>
    <w:next w:val="a"/>
    <w:link w:val="10"/>
    <w:uiPriority w:val="9"/>
    <w:qFormat/>
    <w:rsid w:val="007410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0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1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4109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4109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AF5FC4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F5FC4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21">
    <w:name w:val="Основной текст (2)_"/>
    <w:basedOn w:val="a0"/>
    <w:link w:val="22"/>
    <w:uiPriority w:val="99"/>
    <w:locked/>
    <w:rsid w:val="00AF5FC4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F5FC4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hAnsi="Times New Roman"/>
    </w:rPr>
  </w:style>
  <w:style w:type="character" w:customStyle="1" w:styleId="a3">
    <w:name w:val="Подпись к картинке_"/>
    <w:basedOn w:val="a0"/>
    <w:link w:val="a4"/>
    <w:uiPriority w:val="99"/>
    <w:locked/>
    <w:rsid w:val="00AF5FC4"/>
    <w:rPr>
      <w:rFonts w:ascii="Times New Roman" w:hAnsi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AF5FC4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610pt">
    <w:name w:val="Основной текст (6) + 10 pt"/>
    <w:aliases w:val="Курсив,Основной текст (3) + Полужирный,Основной текст (5) + 10 pt1,Основной текст (3) + 10,5 pt4"/>
    <w:basedOn w:val="6"/>
    <w:uiPriority w:val="99"/>
    <w:rsid w:val="00AF5FC4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610pt2">
    <w:name w:val="Основной текст (6) + 10 pt2"/>
    <w:basedOn w:val="6"/>
    <w:uiPriority w:val="99"/>
    <w:rsid w:val="00AF5FC4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610pt1">
    <w:name w:val="Основной текст (6) + 10 pt1"/>
    <w:aliases w:val="Полужирный,Курсив1,Основной текст (3) + Calibri,9 pt,Основной текст (3) + Полужирный1,Основной текст (4) + 10,5 pt3"/>
    <w:basedOn w:val="6"/>
    <w:uiPriority w:val="99"/>
    <w:rsid w:val="00AF5FC4"/>
    <w:rPr>
      <w:rFonts w:ascii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"/>
    <w:aliases w:val="Полужирный2"/>
    <w:basedOn w:val="6"/>
    <w:uiPriority w:val="99"/>
    <w:rsid w:val="00AF5FC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0">
    <w:name w:val="Основной текст (2) + 10"/>
    <w:aliases w:val="5 pt,Полужирный1,Подпись к картинке (2) + Century Gothic,7,Полужирный Exact,5 pt1,Основной текст (3) + 9,Сноска + Arial,8,Интервал 0 pt,Основной текст (3) + Bookman Old Style,Основной текст (2) + Bookman Old Style,71"/>
    <w:basedOn w:val="21"/>
    <w:uiPriority w:val="99"/>
    <w:rsid w:val="00AF5FC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 + Курсив"/>
    <w:basedOn w:val="21"/>
    <w:uiPriority w:val="99"/>
    <w:rsid w:val="00AF5FC4"/>
    <w:rPr>
      <w:rFonts w:ascii="Times New Roman" w:hAnsi="Times New Roman"/>
      <w:i/>
      <w:iCs/>
      <w:shd w:val="clear" w:color="auto" w:fill="FFFFFF"/>
    </w:rPr>
  </w:style>
  <w:style w:type="character" w:customStyle="1" w:styleId="211pt">
    <w:name w:val="Основной текст (2) + 11 pt"/>
    <w:aliases w:val="Малые прописные,Интервал 1 pt,Основной текст (5) + 10 pt"/>
    <w:basedOn w:val="21"/>
    <w:uiPriority w:val="99"/>
    <w:rsid w:val="00AF5FC4"/>
    <w:rPr>
      <w:rFonts w:ascii="Times New Roman" w:hAnsi="Times New Roman"/>
      <w:smallCaps/>
      <w:sz w:val="22"/>
      <w:szCs w:val="22"/>
      <w:shd w:val="clear" w:color="auto" w:fill="FFFFFF"/>
    </w:rPr>
  </w:style>
  <w:style w:type="character" w:customStyle="1" w:styleId="11pt">
    <w:name w:val="Подпись к картинке + 11 pt"/>
    <w:basedOn w:val="a3"/>
    <w:uiPriority w:val="99"/>
    <w:rsid w:val="00AF5FC4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AF5FC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611pt1">
    <w:name w:val="Основной текст (6) + 11 pt1"/>
    <w:aliases w:val="Малые прописные1"/>
    <w:basedOn w:val="6"/>
    <w:uiPriority w:val="99"/>
    <w:rsid w:val="00AF5FC4"/>
    <w:rPr>
      <w:rFonts w:ascii="Times New Roman" w:hAnsi="Times New Roman"/>
      <w:smallCaps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AF5FC4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F5FC4"/>
    <w:pPr>
      <w:widowControl w:val="0"/>
      <w:shd w:val="clear" w:color="auto" w:fill="FFFFFF"/>
      <w:spacing w:before="240" w:after="240" w:line="240" w:lineRule="atLeast"/>
      <w:ind w:firstLine="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211pt1">
    <w:name w:val="Основной текст (2) + 11 pt1"/>
    <w:basedOn w:val="21"/>
    <w:uiPriority w:val="99"/>
    <w:rsid w:val="00AF5FC4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AF5FC4"/>
    <w:rPr>
      <w:rFonts w:ascii="Times New Roman" w:hAnsi="Times New Roman"/>
      <w:spacing w:val="20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F5FC4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F5FC4"/>
    <w:pPr>
      <w:widowControl w:val="0"/>
      <w:shd w:val="clear" w:color="auto" w:fill="FFFFFF"/>
      <w:spacing w:after="0" w:line="245" w:lineRule="exact"/>
      <w:ind w:firstLine="600"/>
      <w:jc w:val="both"/>
    </w:pPr>
    <w:rPr>
      <w:rFonts w:ascii="Times New Roman" w:hAnsi="Times New Roman"/>
    </w:rPr>
  </w:style>
  <w:style w:type="character" w:customStyle="1" w:styleId="28">
    <w:name w:val="Основной текст (2) + 8"/>
    <w:aliases w:val="5 pt2,Основной текст (2) + 102"/>
    <w:basedOn w:val="21"/>
    <w:uiPriority w:val="99"/>
    <w:rsid w:val="00AF5FC4"/>
    <w:rPr>
      <w:rFonts w:ascii="Times New Roman" w:hAnsi="Times New Roman"/>
      <w:sz w:val="17"/>
      <w:szCs w:val="17"/>
      <w:u w:val="none"/>
      <w:shd w:val="clear" w:color="auto" w:fill="FFFFFF"/>
    </w:rPr>
  </w:style>
  <w:style w:type="character" w:customStyle="1" w:styleId="310pt">
    <w:name w:val="Основной текст (3) + 10 pt"/>
    <w:basedOn w:val="31"/>
    <w:uiPriority w:val="99"/>
    <w:rsid w:val="00AF5FC4"/>
    <w:rPr>
      <w:rFonts w:ascii="Times New Roman" w:hAnsi="Times New Roman"/>
      <w:sz w:val="20"/>
      <w:szCs w:val="20"/>
      <w:u w:val="none"/>
      <w:shd w:val="clear" w:color="auto" w:fill="FFFFFF"/>
    </w:rPr>
  </w:style>
  <w:style w:type="character" w:customStyle="1" w:styleId="310pt1">
    <w:name w:val="Основной текст (3) + 10 pt1"/>
    <w:basedOn w:val="31"/>
    <w:uiPriority w:val="99"/>
    <w:rsid w:val="00AF5FC4"/>
    <w:rPr>
      <w:rFonts w:ascii="Times New Roman" w:hAnsi="Times New Roman"/>
      <w:sz w:val="20"/>
      <w:szCs w:val="20"/>
      <w:u w:val="none"/>
      <w:shd w:val="clear" w:color="auto" w:fill="FFFFFF"/>
    </w:rPr>
  </w:style>
  <w:style w:type="character" w:customStyle="1" w:styleId="24">
    <w:name w:val="Основной текст (2) + Полужирный"/>
    <w:basedOn w:val="21"/>
    <w:uiPriority w:val="99"/>
    <w:rsid w:val="00AF5FC4"/>
    <w:rPr>
      <w:rFonts w:ascii="Times New Roman" w:hAnsi="Times New Roman"/>
      <w:b/>
      <w:bCs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AF5FC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Arial Unicode MS" w:hAnsi="Times New Roman" w:cs="Times New Roman"/>
      <w:sz w:val="20"/>
      <w:szCs w:val="20"/>
      <w:lang w:val="az-Latn-AZ" w:eastAsia="ru-RU"/>
    </w:rPr>
  </w:style>
  <w:style w:type="character" w:customStyle="1" w:styleId="311pt">
    <w:name w:val="Основной текст (3) + 11 pt"/>
    <w:basedOn w:val="31"/>
    <w:uiPriority w:val="99"/>
    <w:rsid w:val="00AF5FC4"/>
    <w:rPr>
      <w:rFonts w:ascii="Times New Roman" w:hAnsi="Times New Roman"/>
      <w:sz w:val="22"/>
      <w:szCs w:val="22"/>
      <w:u w:val="none"/>
      <w:shd w:val="clear" w:color="auto" w:fill="FFFFFF"/>
    </w:rPr>
  </w:style>
  <w:style w:type="character" w:customStyle="1" w:styleId="410pt">
    <w:name w:val="Основной текст (4) + 10 pt"/>
    <w:basedOn w:val="41"/>
    <w:uiPriority w:val="99"/>
    <w:rsid w:val="00AF5FC4"/>
    <w:rPr>
      <w:rFonts w:ascii="Times New Roman" w:hAnsi="Times New Roman"/>
      <w:b/>
      <w:bCs/>
      <w:sz w:val="20"/>
      <w:szCs w:val="20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F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5532"/>
  </w:style>
  <w:style w:type="character" w:customStyle="1" w:styleId="10">
    <w:name w:val="Заголовок 1 Знак"/>
    <w:basedOn w:val="a0"/>
    <w:link w:val="1"/>
    <w:uiPriority w:val="9"/>
    <w:rsid w:val="007410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10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1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09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4109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41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41092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1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41092"/>
    <w:rPr>
      <w:rFonts w:ascii="Calibri" w:eastAsia="Calibri" w:hAnsi="Calibri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41092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page number"/>
    <w:basedOn w:val="a0"/>
    <w:rsid w:val="00741092"/>
  </w:style>
  <w:style w:type="character" w:customStyle="1" w:styleId="st1">
    <w:name w:val="st1"/>
    <w:basedOn w:val="a0"/>
    <w:rsid w:val="00741092"/>
  </w:style>
  <w:style w:type="character" w:styleId="ad">
    <w:name w:val="Hyperlink"/>
    <w:uiPriority w:val="99"/>
    <w:semiHidden/>
    <w:unhideWhenUsed/>
    <w:rsid w:val="0074109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41092"/>
    <w:pPr>
      <w:spacing w:before="15" w:after="15" w:line="240" w:lineRule="auto"/>
      <w:ind w:left="15" w:right="15"/>
    </w:pPr>
    <w:rPr>
      <w:rFonts w:ascii="Trebuchet MS" w:eastAsia="Times New Roman" w:hAnsi="Trebuchet MS" w:cs="Times New Roman"/>
      <w:color w:val="1E3614"/>
      <w:sz w:val="21"/>
      <w:szCs w:val="21"/>
      <w:lang w:eastAsia="ru-RU"/>
    </w:rPr>
  </w:style>
  <w:style w:type="character" w:customStyle="1" w:styleId="articleseperator">
    <w:name w:val="article_seperator"/>
    <w:basedOn w:val="a0"/>
    <w:rsid w:val="00741092"/>
  </w:style>
  <w:style w:type="character" w:customStyle="1" w:styleId="noprint">
    <w:name w:val="noprint"/>
    <w:basedOn w:val="a0"/>
    <w:rsid w:val="00741092"/>
  </w:style>
  <w:style w:type="character" w:customStyle="1" w:styleId="bbccolor">
    <w:name w:val="bbc_color"/>
    <w:basedOn w:val="a0"/>
    <w:rsid w:val="00741092"/>
  </w:style>
  <w:style w:type="character" w:styleId="af">
    <w:name w:val="Emphasis"/>
    <w:uiPriority w:val="20"/>
    <w:qFormat/>
    <w:rsid w:val="00741092"/>
    <w:rPr>
      <w:i/>
      <w:iCs/>
    </w:rPr>
  </w:style>
  <w:style w:type="character" w:styleId="af0">
    <w:name w:val="Strong"/>
    <w:uiPriority w:val="22"/>
    <w:qFormat/>
    <w:rsid w:val="00741092"/>
    <w:rPr>
      <w:b/>
      <w:bCs/>
    </w:rPr>
  </w:style>
  <w:style w:type="paragraph" w:styleId="af1">
    <w:name w:val="Body Text Indent"/>
    <w:basedOn w:val="a"/>
    <w:link w:val="af2"/>
    <w:semiHidden/>
    <w:rsid w:val="00741092"/>
    <w:pPr>
      <w:widowControl w:val="0"/>
      <w:shd w:val="clear" w:color="auto" w:fill="FFFFFF"/>
      <w:autoSpaceDE w:val="0"/>
      <w:autoSpaceDN w:val="0"/>
      <w:adjustRightInd w:val="0"/>
      <w:spacing w:after="0" w:line="259" w:lineRule="exact"/>
      <w:ind w:firstLine="547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74109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semiHidden/>
    <w:rsid w:val="0074109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74109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33">
    <w:name w:val="Основной текст с отступом 3 Знак"/>
    <w:link w:val="34"/>
    <w:semiHidden/>
    <w:rsid w:val="00741092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styleId="34">
    <w:name w:val="Body Text Indent 3"/>
    <w:basedOn w:val="a"/>
    <w:link w:val="33"/>
    <w:semiHidden/>
    <w:rsid w:val="00741092"/>
    <w:pPr>
      <w:shd w:val="clear" w:color="auto" w:fill="FFFFFF"/>
      <w:spacing w:after="0" w:line="240" w:lineRule="auto"/>
      <w:ind w:firstLine="533"/>
      <w:jc w:val="both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41092"/>
    <w:rPr>
      <w:sz w:val="16"/>
      <w:szCs w:val="16"/>
    </w:rPr>
  </w:style>
  <w:style w:type="character" w:customStyle="1" w:styleId="af3">
    <w:name w:val="Основной текст Знак"/>
    <w:link w:val="af4"/>
    <w:semiHidden/>
    <w:rsid w:val="007410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"/>
    <w:link w:val="af3"/>
    <w:semiHidden/>
    <w:rsid w:val="007410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41092"/>
  </w:style>
  <w:style w:type="paragraph" w:customStyle="1" w:styleId="ruktxosnova">
    <w:name w:val="ruktxosnova"/>
    <w:basedOn w:val="a"/>
    <w:rsid w:val="007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ktxpic">
    <w:name w:val="ruktxpic"/>
    <w:basedOn w:val="a"/>
    <w:rsid w:val="007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ktxtema">
    <w:name w:val="ruktxtema"/>
    <w:basedOn w:val="a"/>
    <w:rsid w:val="007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uiPriority w:val="99"/>
    <w:semiHidden/>
    <w:rsid w:val="00741092"/>
    <w:rPr>
      <w:color w:val="808080"/>
    </w:rPr>
  </w:style>
  <w:style w:type="paragraph" w:customStyle="1" w:styleId="rvps1">
    <w:name w:val="rvps1"/>
    <w:basedOn w:val="a"/>
    <w:rsid w:val="007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0"/>
    <w:rsid w:val="00741092"/>
  </w:style>
  <w:style w:type="character" w:customStyle="1" w:styleId="rvts16">
    <w:name w:val="rvts16"/>
    <w:basedOn w:val="a0"/>
    <w:rsid w:val="00741092"/>
  </w:style>
  <w:style w:type="character" w:styleId="HTML">
    <w:name w:val="HTML Cite"/>
    <w:uiPriority w:val="99"/>
    <w:semiHidden/>
    <w:unhideWhenUsed/>
    <w:rsid w:val="00741092"/>
    <w:rPr>
      <w:i/>
      <w:iCs/>
    </w:rPr>
  </w:style>
  <w:style w:type="character" w:customStyle="1" w:styleId="sourhr">
    <w:name w:val="sourhr"/>
    <w:basedOn w:val="a0"/>
    <w:rsid w:val="00741092"/>
  </w:style>
  <w:style w:type="character" w:customStyle="1" w:styleId="pages1">
    <w:name w:val="pages1"/>
    <w:basedOn w:val="a0"/>
    <w:rsid w:val="00741092"/>
  </w:style>
  <w:style w:type="character" w:customStyle="1" w:styleId="pages">
    <w:name w:val="pages"/>
    <w:basedOn w:val="a0"/>
    <w:rsid w:val="00741092"/>
  </w:style>
  <w:style w:type="character" w:customStyle="1" w:styleId="HTML0">
    <w:name w:val="Стандартный HTML Знак"/>
    <w:link w:val="HTML1"/>
    <w:uiPriority w:val="99"/>
    <w:semiHidden/>
    <w:rsid w:val="007410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1">
    <w:name w:val="HTML Preformatted"/>
    <w:basedOn w:val="a"/>
    <w:link w:val="HTML0"/>
    <w:uiPriority w:val="99"/>
    <w:semiHidden/>
    <w:unhideWhenUsed/>
    <w:rsid w:val="0074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741092"/>
    <w:rPr>
      <w:rFonts w:ascii="Consolas" w:hAnsi="Consolas"/>
      <w:sz w:val="20"/>
      <w:szCs w:val="20"/>
    </w:rPr>
  </w:style>
  <w:style w:type="paragraph" w:customStyle="1" w:styleId="phgrtext">
    <w:name w:val="phgr_text"/>
    <w:basedOn w:val="a"/>
    <w:rsid w:val="007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grtextabz">
    <w:name w:val="phgr_text_abz"/>
    <w:basedOn w:val="a"/>
    <w:rsid w:val="007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2">
    <w:name w:val="Адрес HTML Знак"/>
    <w:link w:val="HTML3"/>
    <w:uiPriority w:val="99"/>
    <w:semiHidden/>
    <w:rsid w:val="007410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3">
    <w:name w:val="HTML Address"/>
    <w:basedOn w:val="a"/>
    <w:link w:val="HTML2"/>
    <w:uiPriority w:val="99"/>
    <w:semiHidden/>
    <w:unhideWhenUsed/>
    <w:rsid w:val="007410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1">
    <w:name w:val="Адрес HTML Знак1"/>
    <w:basedOn w:val="a0"/>
    <w:uiPriority w:val="99"/>
    <w:semiHidden/>
    <w:rsid w:val="00741092"/>
    <w:rPr>
      <w:i/>
      <w:iCs/>
    </w:rPr>
  </w:style>
  <w:style w:type="character" w:styleId="af6">
    <w:name w:val="FollowedHyperlink"/>
    <w:uiPriority w:val="99"/>
    <w:semiHidden/>
    <w:unhideWhenUsed/>
    <w:rsid w:val="00741092"/>
    <w:rPr>
      <w:color w:val="800080"/>
      <w:u w:val="single"/>
    </w:rPr>
  </w:style>
  <w:style w:type="character" w:customStyle="1" w:styleId="z-">
    <w:name w:val="z-Начало формы Знак"/>
    <w:link w:val="z-0"/>
    <w:uiPriority w:val="99"/>
    <w:semiHidden/>
    <w:rsid w:val="0074109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410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741092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74109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410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741092"/>
    <w:rPr>
      <w:rFonts w:ascii="Arial" w:hAnsi="Arial" w:cs="Arial"/>
      <w:vanish/>
      <w:sz w:val="16"/>
      <w:szCs w:val="16"/>
    </w:rPr>
  </w:style>
  <w:style w:type="character" w:customStyle="1" w:styleId="mw-editsection">
    <w:name w:val="mw-editsection"/>
    <w:basedOn w:val="a0"/>
    <w:rsid w:val="00741092"/>
  </w:style>
  <w:style w:type="character" w:customStyle="1" w:styleId="mw-editsection-bracket">
    <w:name w:val="mw-editsection-bracket"/>
    <w:basedOn w:val="a0"/>
    <w:rsid w:val="00741092"/>
  </w:style>
  <w:style w:type="character" w:customStyle="1" w:styleId="mw-editsection-divider">
    <w:name w:val="mw-editsection-divider"/>
    <w:basedOn w:val="a0"/>
    <w:rsid w:val="00741092"/>
  </w:style>
  <w:style w:type="character" w:customStyle="1" w:styleId="mw-headline">
    <w:name w:val="mw-headline"/>
    <w:basedOn w:val="a0"/>
    <w:rsid w:val="00741092"/>
  </w:style>
  <w:style w:type="paragraph" w:customStyle="1" w:styleId="txt">
    <w:name w:val="txt"/>
    <w:basedOn w:val="a"/>
    <w:rsid w:val="007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5">
    <w:name w:val="style15"/>
    <w:basedOn w:val="a0"/>
    <w:rsid w:val="00741092"/>
  </w:style>
  <w:style w:type="character" w:customStyle="1" w:styleId="submenu-table">
    <w:name w:val="submenu-table"/>
    <w:basedOn w:val="a0"/>
    <w:rsid w:val="00741092"/>
  </w:style>
  <w:style w:type="character" w:customStyle="1" w:styleId="style12">
    <w:name w:val="style12"/>
    <w:basedOn w:val="a0"/>
    <w:rsid w:val="00741092"/>
  </w:style>
  <w:style w:type="character" w:customStyle="1" w:styleId="butback">
    <w:name w:val="butback"/>
    <w:basedOn w:val="a0"/>
    <w:rsid w:val="00741092"/>
  </w:style>
  <w:style w:type="paragraph" w:customStyle="1" w:styleId="Default">
    <w:name w:val="Default"/>
    <w:rsid w:val="00741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741092"/>
  </w:style>
  <w:style w:type="character" w:customStyle="1" w:styleId="ng-binding">
    <w:name w:val="ng-binding"/>
    <w:basedOn w:val="a0"/>
    <w:rsid w:val="00741092"/>
  </w:style>
  <w:style w:type="character" w:styleId="af7">
    <w:name w:val="annotation reference"/>
    <w:uiPriority w:val="99"/>
    <w:semiHidden/>
    <w:unhideWhenUsed/>
    <w:rsid w:val="007410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41092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41092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410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410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51">
    <w:name w:val="Основной текст (5)_"/>
    <w:basedOn w:val="a0"/>
    <w:link w:val="52"/>
    <w:uiPriority w:val="99"/>
    <w:locked/>
    <w:rsid w:val="00741092"/>
    <w:rPr>
      <w:rFonts w:ascii="Times New Roman" w:hAnsi="Times New Roman"/>
      <w:spacing w:val="2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41092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spacing w:val="20"/>
    </w:rPr>
  </w:style>
  <w:style w:type="character" w:customStyle="1" w:styleId="27">
    <w:name w:val="Основной текст (2) + Малые прописные"/>
    <w:aliases w:val="Интервал 0 pt1"/>
    <w:basedOn w:val="21"/>
    <w:uiPriority w:val="99"/>
    <w:rsid w:val="00741092"/>
    <w:rPr>
      <w:rFonts w:ascii="Times New Roman" w:hAnsi="Times New Roman"/>
      <w:smallCap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8454</Words>
  <Characters>48191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Faxraddin</dc:creator>
  <cp:lastModifiedBy>Faxraddin</cp:lastModifiedBy>
  <cp:revision>7</cp:revision>
  <dcterms:created xsi:type="dcterms:W3CDTF">2023-03-12T07:55:00Z</dcterms:created>
  <dcterms:modified xsi:type="dcterms:W3CDTF">2023-04-29T06:33:00Z</dcterms:modified>
</cp:coreProperties>
</file>